
<file path=[Content_Types].xml><?xml version="1.0" encoding="utf-8"?>
<Types xmlns="http://schemas.openxmlformats.org/package/2006/content-types">
  <Default Extension="xml" ContentType="application/xml"/>
  <Default Extension="rels" ContentType="application/vnd.openxmlformats-package.relationships+xml"/>
  <Override PartName="/word/webSettings.xml" ContentType="application/vnd.openxmlformats-officedocument.wordprocessingml.webSetting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word/document.xml" ContentType="application/vnd.openxmlformats-officedocument.wordprocessingml.document.main+xml"/>
  <Override PartName="/word/comments.xml" ContentType="application/vnd.openxmlformats-officedocument.wordprocessingml.comments+xml"/>
  <Override PartName="/word/footnotes.xml" ContentType="application/vnd.openxmlformats-officedocument.wordprocessingml.footnotes+xml"/>
</Types>
</file>

<file path=_rels/.rels><?xml version="1.0" encoding="UTF-8"?>
<Relationships xmlns="http://schemas.openxmlformats.org/package/2006/relationships"><Relationship Id="rId1" Type="http://schemas.openxmlformats.org/officeDocument/2006/relationships/officeDocument" Target="word/document.xml" /><Relationship Id="rId4"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body>
    <w:p>
      <w:pPr>
        <w:pStyle w:val="Title"/>
      </w:pPr>
      <w:r>
        <w:t xml:space="preserve">DocumentTitle</w:t>
      </w:r>
    </w:p>
    <w:p>
      <w:pPr>
        <w:pStyle w:val="Author"/>
      </w:pPr>
      <w:r>
        <w:t xml:space="preserve">author</w:t>
      </w:r>
    </w:p>
    <w:p>
      <w:pPr>
        <w:pStyle w:val="Date"/>
      </w:pPr>
      <w:r>
        <w:t xml:space="preserve">date</w:t>
      </w:r>
    </w:p>
    <w:p>
      <w:pPr>
        <w:pStyle w:val="Heading2"/>
      </w:pPr>
      <w:bookmarkStart w:id="20" w:name="introduction"/>
      <w:r>
        <w:t xml:space="preserve">Introduction</w:t>
      </w:r>
      <w:bookmarkEnd w:id="20"/>
    </w:p>
    <w:p>
      <w:pPr>
        <w:pStyle w:val="FirstParagraph"/>
      </w:pPr>
      <w:r>
        <w:t xml:space="preserve">The data iris contains petal and sepal length and width for 3 different specieses of iris with a total of 250 observed plants. Further the dataset contains the color of the iris flower.</w:t>
      </w:r>
    </w:p>
    <w:p>
      <w:pPr>
        <w:pStyle w:val="Heading3"/>
      </w:pPr>
      <w:bookmarkStart w:id="21" w:name="subsection-on-markdown"/>
      <w:r>
        <w:t xml:space="preserve">Subsection on markdown</w:t>
      </w:r>
      <w:bookmarkEnd w:id="21"/>
    </w:p>
    <w:p>
      <w:pPr>
        <w:pStyle w:val="FirstParagraph"/>
      </w:pPr>
      <w:r>
        <w:t xml:space="preserve">There are many options in markdown, accually it is possible to write you entire analysis here, and then knit it to a word document with seperate sections afterwards.</w:t>
      </w:r>
    </w:p>
    <w:p>
      <w:pPr>
        <w:pStyle w:val="BodyText"/>
      </w:pPr>
      <w:r>
        <w:t xml:space="preserve">If you are interested in getting more familiar with rmarkdown you can find cheet sheets in the same folder as this documnet. The cheet sheets may look complicated until you are comfortable with the basic use of rmarkdown.</w:t>
      </w:r>
      <w:r>
        <w:t xml:space="preserve"> </w:t>
      </w:r>
      <w:r>
        <w:t xml:space="preserve">Until then google is you best friend.</w:t>
      </w:r>
    </w:p>
    <w:p>
      <w:pPr>
        <w:pStyle w:val="Heading2"/>
      </w:pPr>
      <w:bookmarkStart w:id="22" w:name="print-descriptive-table"/>
      <w:r>
        <w:t xml:space="preserve">Print descriptive table</w:t>
      </w:r>
      <w:bookmarkEnd w:id="22"/>
    </w:p>
    <w:p>
      <w:pPr>
        <w:pStyle w:val="FirstParagraph"/>
      </w:pPr>
      <w:r>
        <w:t xml:space="preserve">This is a table containing descriptive statistics of the dataset iris.</w:t>
      </w:r>
    </w:p>
    <w:tbl>
      <w:tblPr>
        <w:tblStyle w:val="Table"/>
        <w:tblW w:type="pct" w:w="4999.999999999999"/>
        <w:tblLook w:firstRow="1"/>
      </w:tblPr>
      <w:tblGrid>
        <w:gridCol w:w="1212"/>
        <w:gridCol w:w="1131"/>
        <w:gridCol w:w="1293"/>
        <w:gridCol w:w="1535"/>
        <w:gridCol w:w="1454"/>
        <w:gridCol w:w="1293"/>
      </w:tblGrid>
      <w:tr>
        <w:trPr>
          <w:cnfStyle w:firstRow="1"/>
        </w:trPr>
        <w:tc>
          <w:tcPr>
            <w:tcBorders>
              <w:bottom w:val="single"/>
            </w:tcBorders>
            <w:vAlign w:val="bottom"/>
          </w:tcPr>
          <w:p>
            <w:pPr>
              <w:pStyle w:val="Compact"/>
              <w:jc w:val="left"/>
            </w:pPr>
            <w:r>
              <w:t xml:space="preserve">Variable</w:t>
            </w:r>
          </w:p>
        </w:tc>
        <w:tc>
          <w:tcPr>
            <w:tcBorders>
              <w:bottom w:val="single"/>
            </w:tcBorders>
            <w:vAlign w:val="bottom"/>
          </w:tcPr>
          <w:p>
            <w:pPr>
              <w:pStyle w:val="Compact"/>
              <w:jc w:val="left"/>
            </w:pPr>
            <w:r>
              <w:t xml:space="preserve">Level</w:t>
            </w:r>
          </w:p>
        </w:tc>
        <w:tc>
          <w:tcPr>
            <w:tcBorders>
              <w:bottom w:val="single"/>
            </w:tcBorders>
            <w:vAlign w:val="bottom"/>
          </w:tcPr>
          <w:p>
            <w:pPr>
              <w:pStyle w:val="Compact"/>
              <w:jc w:val="left"/>
            </w:pPr>
            <w:r>
              <w:t xml:space="preserve">setosa (n=50)</w:t>
            </w:r>
          </w:p>
        </w:tc>
        <w:tc>
          <w:tcPr>
            <w:tcBorders>
              <w:bottom w:val="single"/>
            </w:tcBorders>
            <w:vAlign w:val="bottom"/>
          </w:tcPr>
          <w:p>
            <w:pPr>
              <w:pStyle w:val="Compact"/>
              <w:jc w:val="left"/>
            </w:pPr>
            <w:r>
              <w:t xml:space="preserve">versicolor (n=50)</w:t>
            </w:r>
          </w:p>
        </w:tc>
        <w:tc>
          <w:tcPr>
            <w:tcBorders>
              <w:bottom w:val="single"/>
            </w:tcBorders>
            <w:vAlign w:val="bottom"/>
          </w:tcPr>
          <w:p>
            <w:pPr>
              <w:pStyle w:val="Compact"/>
              <w:jc w:val="left"/>
            </w:pPr>
            <w:r>
              <w:t xml:space="preserve">virginica (n=50)</w:t>
            </w:r>
          </w:p>
        </w:tc>
        <w:tc>
          <w:tcPr>
            <w:tcBorders>
              <w:bottom w:val="single"/>
            </w:tcBorders>
            <w:vAlign w:val="bottom"/>
          </w:tcPr>
          <w:p>
            <w:pPr>
              <w:pStyle w:val="Compact"/>
              <w:jc w:val="left"/>
            </w:pPr>
            <w:r>
              <w:t xml:space="preserve">Total (n=150)</w:t>
            </w:r>
          </w:p>
        </w:tc>
      </w:tr>
      <w:tr>
        <w:tc>
          <w:p>
            <w:pPr>
              <w:pStyle w:val="Compact"/>
              <w:jc w:val="left"/>
            </w:pPr>
            <w:r>
              <w:t xml:space="preserve">Sepal.Length</w:t>
            </w:r>
          </w:p>
        </w:tc>
        <w:tc>
          <w:p>
            <w:pPr>
              <w:pStyle w:val="Compact"/>
              <w:jc w:val="left"/>
            </w:pPr>
            <w:r>
              <w:t xml:space="preserve">mean (sd)</w:t>
            </w:r>
          </w:p>
        </w:tc>
        <w:tc>
          <w:p>
            <w:pPr>
              <w:pStyle w:val="Compact"/>
              <w:jc w:val="left"/>
            </w:pPr>
            <w:r>
              <w:t xml:space="preserve">5 (0.4)</w:t>
            </w:r>
          </w:p>
        </w:tc>
        <w:tc>
          <w:p>
            <w:pPr>
              <w:pStyle w:val="Compact"/>
              <w:jc w:val="left"/>
            </w:pPr>
            <w:r>
              <w:t xml:space="preserve">5.9 (0.5)</w:t>
            </w:r>
          </w:p>
        </w:tc>
        <w:tc>
          <w:p>
            <w:pPr>
              <w:pStyle w:val="Compact"/>
              <w:jc w:val="left"/>
            </w:pPr>
            <w:r>
              <w:t xml:space="preserve">6.6 (0.6)</w:t>
            </w:r>
          </w:p>
        </w:tc>
        <w:tc>
          <w:p>
            <w:pPr>
              <w:pStyle w:val="Compact"/>
              <w:jc w:val="left"/>
            </w:pPr>
            <w:r>
              <w:t xml:space="preserve">5.8 (0.8)</w:t>
            </w:r>
          </w:p>
        </w:tc>
      </w:tr>
      <w:tr>
        <w:tc>
          <w:p>
            <w:pPr>
              <w:pStyle w:val="Compact"/>
              <w:jc w:val="left"/>
            </w:pPr>
            <w:r>
              <w:t xml:space="preserve">Petal.Length</w:t>
            </w:r>
          </w:p>
        </w:tc>
        <w:tc>
          <w:p>
            <w:pPr>
              <w:pStyle w:val="Compact"/>
              <w:jc w:val="left"/>
            </w:pPr>
            <w:r>
              <w:t xml:space="preserve">mean (sd)</w:t>
            </w:r>
          </w:p>
        </w:tc>
        <w:tc>
          <w:p>
            <w:pPr>
              <w:pStyle w:val="Compact"/>
              <w:jc w:val="left"/>
            </w:pPr>
            <w:r>
              <w:t xml:space="preserve">1.5 (0.2)</w:t>
            </w:r>
          </w:p>
        </w:tc>
        <w:tc>
          <w:p>
            <w:pPr>
              <w:pStyle w:val="Compact"/>
              <w:jc w:val="left"/>
            </w:pPr>
            <w:r>
              <w:t xml:space="preserve">4.3 (0.5)</w:t>
            </w:r>
          </w:p>
        </w:tc>
        <w:tc>
          <w:p>
            <w:pPr>
              <w:pStyle w:val="Compact"/>
              <w:jc w:val="left"/>
            </w:pPr>
            <w:r>
              <w:t xml:space="preserve">5.6 (0.6)</w:t>
            </w:r>
          </w:p>
        </w:tc>
        <w:tc>
          <w:p>
            <w:pPr>
              <w:pStyle w:val="Compact"/>
              <w:jc w:val="left"/>
            </w:pPr>
            <w:r>
              <w:t xml:space="preserve">3.8 (1.8)</w:t>
            </w:r>
          </w:p>
        </w:tc>
      </w:tr>
      <w:tr>
        <w:tc>
          <w:p>
            <w:pPr>
              <w:pStyle w:val="Compact"/>
              <w:jc w:val="left"/>
            </w:pPr>
            <w:r>
              <w:t xml:space="preserve">Sepal.Width</w:t>
            </w:r>
          </w:p>
        </w:tc>
        <w:tc>
          <w:p>
            <w:pPr>
              <w:pStyle w:val="Compact"/>
              <w:jc w:val="left"/>
            </w:pPr>
            <w:r>
              <w:t xml:space="preserve">median [iqr]</w:t>
            </w:r>
          </w:p>
        </w:tc>
        <w:tc>
          <w:p>
            <w:pPr>
              <w:pStyle w:val="Compact"/>
              <w:jc w:val="left"/>
            </w:pPr>
            <w:r>
              <w:t xml:space="preserve">3.4 [3.2, 3.7]</w:t>
            </w:r>
          </w:p>
        </w:tc>
        <w:tc>
          <w:p>
            <w:pPr>
              <w:pStyle w:val="Compact"/>
              <w:jc w:val="left"/>
            </w:pPr>
            <w:r>
              <w:t xml:space="preserve">2.8 [2.5, 3.0]</w:t>
            </w:r>
          </w:p>
        </w:tc>
        <w:tc>
          <w:p>
            <w:pPr>
              <w:pStyle w:val="Compact"/>
              <w:jc w:val="left"/>
            </w:pPr>
            <w:r>
              <w:t xml:space="preserve">3 [2.8, 3.2]</w:t>
            </w:r>
          </w:p>
        </w:tc>
        <w:tc>
          <w:p>
            <w:pPr>
              <w:pStyle w:val="Compact"/>
              <w:jc w:val="left"/>
            </w:pPr>
            <w:r>
              <w:t xml:space="preserve">3 [2.8, 3.3]</w:t>
            </w:r>
          </w:p>
        </w:tc>
      </w:tr>
      <w:tr>
        <w:tc>
          <w:p>
            <w:pPr>
              <w:pStyle w:val="Compact"/>
              <w:jc w:val="left"/>
            </w:pPr>
            <w:r>
              <w:t xml:space="preserve">Petal.Width</w:t>
            </w:r>
          </w:p>
        </w:tc>
        <w:tc>
          <w:p>
            <w:pPr>
              <w:pStyle w:val="Compact"/>
              <w:jc w:val="left"/>
            </w:pPr>
            <w:r>
              <w:t xml:space="preserve">median [iqr]</w:t>
            </w:r>
          </w:p>
        </w:tc>
        <w:tc>
          <w:p>
            <w:pPr>
              <w:pStyle w:val="Compact"/>
              <w:jc w:val="left"/>
            </w:pPr>
            <w:r>
              <w:t xml:space="preserve">0.2 [0.2, 0.3]</w:t>
            </w:r>
          </w:p>
        </w:tc>
        <w:tc>
          <w:p>
            <w:pPr>
              <w:pStyle w:val="Compact"/>
              <w:jc w:val="left"/>
            </w:pPr>
            <w:r>
              <w:t xml:space="preserve">1.3 [1.2, 1.5]</w:t>
            </w:r>
          </w:p>
        </w:tc>
        <w:tc>
          <w:p>
            <w:pPr>
              <w:pStyle w:val="Compact"/>
              <w:jc w:val="left"/>
            </w:pPr>
            <w:r>
              <w:t xml:space="preserve">2 [1.8, 2.3]</w:t>
            </w:r>
          </w:p>
        </w:tc>
        <w:tc>
          <w:p>
            <w:pPr>
              <w:pStyle w:val="Compact"/>
              <w:jc w:val="left"/>
            </w:pPr>
            <w:r>
              <w:t xml:space="preserve">1.3 [0.3, 1.8]</w:t>
            </w:r>
          </w:p>
        </w:tc>
      </w:tr>
      <w:tr>
        <w:tc>
          <w:p>
            <w:pPr>
              <w:pStyle w:val="Compact"/>
              <w:jc w:val="left"/>
            </w:pPr>
            <w:r>
              <w:t xml:space="preserve">col</w:t>
            </w:r>
          </w:p>
        </w:tc>
        <w:tc>
          <w:p>
            <w:pPr>
              <w:pStyle w:val="Compact"/>
              <w:jc w:val="left"/>
            </w:pPr>
            <w:r>
              <w:t xml:space="preserve">blue</w:t>
            </w:r>
          </w:p>
        </w:tc>
        <w:tc>
          <w:p>
            <w:pPr>
              <w:pStyle w:val="Compact"/>
              <w:jc w:val="left"/>
            </w:pPr>
            <w:r>
              <w:t xml:space="preserve">30 (60.0)</w:t>
            </w:r>
          </w:p>
        </w:tc>
        <w:tc>
          <w:p>
            <w:pPr>
              <w:pStyle w:val="Compact"/>
              <w:jc w:val="left"/>
            </w:pPr>
            <w:r>
              <w:t xml:space="preserve">27 (54.0)</w:t>
            </w:r>
          </w:p>
        </w:tc>
        <w:tc>
          <w:p>
            <w:pPr>
              <w:pStyle w:val="Compact"/>
              <w:jc w:val="left"/>
            </w:pPr>
            <w:r>
              <w:t xml:space="preserve">19 (38.0)</w:t>
            </w:r>
          </w:p>
        </w:tc>
        <w:tc>
          <w:p>
            <w:pPr>
              <w:pStyle w:val="Compact"/>
              <w:jc w:val="left"/>
            </w:pPr>
            <w:r>
              <w:t xml:space="preserve">76 (50.7)</w:t>
            </w:r>
          </w:p>
        </w:tc>
      </w:tr>
      <w:tr>
        <w:tc>
          <w:p>
            <w:pPr>
              <w:pStyle w:val="Compact"/>
            </w:pPr>
          </w:p>
        </w:tc>
        <w:tc>
          <w:p>
            <w:pPr>
              <w:pStyle w:val="Compact"/>
              <w:jc w:val="left"/>
            </w:pPr>
            <w:r>
              <w:t xml:space="preserve">white</w:t>
            </w:r>
          </w:p>
        </w:tc>
        <w:tc>
          <w:p>
            <w:pPr>
              <w:pStyle w:val="Compact"/>
              <w:jc w:val="left"/>
            </w:pPr>
            <w:r>
              <w:t xml:space="preserve">20 (40.0)</w:t>
            </w:r>
          </w:p>
        </w:tc>
        <w:tc>
          <w:p>
            <w:pPr>
              <w:pStyle w:val="Compact"/>
              <w:jc w:val="left"/>
            </w:pPr>
            <w:r>
              <w:t xml:space="preserve">23 (46.0)</w:t>
            </w:r>
          </w:p>
        </w:tc>
        <w:tc>
          <w:p>
            <w:pPr>
              <w:pStyle w:val="Compact"/>
              <w:jc w:val="left"/>
            </w:pPr>
            <w:r>
              <w:t xml:space="preserve">31 (62.0)</w:t>
            </w:r>
          </w:p>
        </w:tc>
        <w:tc>
          <w:p>
            <w:pPr>
              <w:pStyle w:val="Compact"/>
              <w:jc w:val="left"/>
            </w:pPr>
            <w:r>
              <w:t xml:space="preserve">74 (49.3)</w:t>
            </w:r>
          </w:p>
        </w:tc>
      </w:tr>
    </w:tbl>
    <w:sectPr/>
  </w:body>
</w:document>
</file>

<file path=word/comments.xml><?xml version="1.0" encoding="utf-8"?>
<w:comment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file>

<file path=word/fontTable.xml><?xml version="1.0" encoding="utf-8"?>
<w:fonts xmlns:r="http://schemas.openxmlformats.org/officeDocument/2006/relationships" xmlns:w="http://schemas.openxmlformats.org/wordprocessingml/2006/main">
  <w:font w:name="Symbol">
    <w:panose1 w:val="02000500000000000000"/>
    <w:charset w:val="02"/>
    <w:family w:val="auto"/>
    <w:pitch w:val="variable"/>
    <w:sig w:usb0="00000000" w:usb1="00000000" w:usb2="00010000" w:usb3="00000000" w:csb0="80000000" w:csb1="00000000"/>
  </w:font>
  <w:font w:name="Times New Roman">
    <w:panose1 w:val="02020603050405020304"/>
    <w:charset w:val="00"/>
    <w:family w:val="auto"/>
    <w:pitch w:val="variable"/>
    <w:sig w:usb0="00000003" w:usb1="00000000" w:usb2="00000000" w:usb3="00000000" w:csb0="00000001" w:csb1="00000000"/>
  </w:font>
  <w:font w:name="Courier New">
    <w:panose1 w:val="02070309020205020404"/>
    <w:charset w:val="00"/>
    <w:family w:val="auto"/>
    <w:pitch w:val="variable"/>
    <w:sig w:usb0="00000003" w:usb1="00000000" w:usb2="00000000" w:usb3="00000000" w:csb0="00000001" w:csb1="00000000"/>
  </w:font>
  <w:font w:name="Wingdings">
    <w:panose1 w:val="05020102010804080708"/>
    <w:charset w:val="02"/>
    <w:family w:val="auto"/>
    <w:pitch w:val="variable"/>
    <w:sig w:usb0="00000000" w:usb1="00000000" w:usb2="00010000" w:usb3="00000000" w:csb0="80000000" w:csb1="00000000"/>
  </w:font>
  <w:font w:name="Cambria">
    <w:panose1 w:val="0204050305040603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s>
</file>

<file path=word/footnotes.xml><?xml version="1.0" encoding="utf-8"?>
<w:footnotes xmlns:w="http://schemas.openxmlformats.org/wordprocessingml/2006/main" xmlns:m="http://schemas.openxmlformats.org/officeDocument/2006/math" xmlns:r="http://schemas.openxmlformats.org/officeDocument/2006/relationships" xmlns:o="urn:schemas-microsoft-com:office:office" xmlns:v="urn:schemas-microsoft-com:vml" xmlns:w10="urn:schemas-microsoft-com:office:word" xmlns:a="http://schemas.openxmlformats.org/drawingml/2006/main" xmlns:pic="http://schemas.openxmlformats.org/drawingml/2006/picture" xmlns:wp="http://schemas.openxmlformats.org/drawingml/2006/wordprocessingDrawing">
  <w:footnote w:type="continuationSeparator" w:id="0">
    <w:p>
      <w:r>
        <w:continuationSeparator/>
      </w:r>
    </w:p>
  </w:footnote>
  <w:footnote w:type="separator" w:id="-1">
    <w:p>
      <w:r>
        <w:separator/>
      </w:r>
    </w:p>
  </w:footnote>
</w:footnotes>
</file>

<file path=word/numbering.xml><?xml version="1.0" encoding="utf-8"?>
<w:numbering xmlns:w="http://schemas.openxmlformats.org/wordprocessingml/2006/main">
  <w:abstractNum w:abstractNumId="990">
    <w:nsid w:val="170cd2de"/>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abstractNum w:abstractNumId="990">
    <w:nsid w:val="2c1ae401"/>
    <w:multiLevelType w:val="multilevel"/>
    <w:lvl w:ilvl="0">
      <w:numFmt w:val="bullet"/>
      <w:lvlText w:val=" "/>
      <w:lvlJc w:val="left"/>
      <w:pPr>
        <w:tabs>
          <w:tab w:val="num" w:pos="0"/>
        </w:tabs>
        <w:ind w:left="480" w:hanging="480"/>
      </w:pPr>
    </w:lvl>
    <w:lvl w:ilvl="1">
      <w:numFmt w:val="bullet"/>
      <w:lvlText w:val=" "/>
      <w:lvlJc w:val="left"/>
      <w:pPr>
        <w:tabs>
          <w:tab w:val="num" w:pos="720"/>
        </w:tabs>
        <w:ind w:left="1200" w:hanging="480"/>
      </w:pPr>
    </w:lvl>
    <w:lvl w:ilvl="2">
      <w:numFmt w:val="bullet"/>
      <w:lvlText w:val=" "/>
      <w:lvlJc w:val="left"/>
      <w:pPr>
        <w:tabs>
          <w:tab w:val="num" w:pos="1440"/>
        </w:tabs>
        <w:ind w:left="1920" w:hanging="480"/>
      </w:pPr>
    </w:lvl>
    <w:lvl w:ilvl="3">
      <w:numFmt w:val="bullet"/>
      <w:lvlText w:val=" "/>
      <w:lvlJc w:val="left"/>
      <w:pPr>
        <w:tabs>
          <w:tab w:val="num" w:pos="2160"/>
        </w:tabs>
        <w:ind w:left="2640" w:hanging="480"/>
      </w:pPr>
    </w:lvl>
    <w:lvl w:ilvl="4">
      <w:numFmt w:val="bullet"/>
      <w:lvlText w:val=" "/>
      <w:lvlJc w:val="left"/>
      <w:pPr>
        <w:tabs>
          <w:tab w:val="num" w:pos="2880"/>
        </w:tabs>
        <w:ind w:left="3360" w:hanging="480"/>
      </w:pPr>
    </w:lvl>
    <w:lvl w:ilvl="5">
      <w:numFmt w:val="bullet"/>
      <w:lvlText w:val=" "/>
      <w:lvlJc w:val="left"/>
      <w:pPr>
        <w:tabs>
          <w:tab w:val="num" w:pos="3600"/>
        </w:tabs>
        <w:ind w:left="4080" w:hanging="480"/>
      </w:pPr>
    </w:lvl>
    <w:lvl w:ilvl="6">
      <w:numFmt w:val="bullet"/>
      <w:lvlText w:val=" "/>
      <w:lvlJc w:val="left"/>
      <w:pPr>
        <w:tabs>
          <w:tab w:val="num" w:pos="4320"/>
        </w:tabs>
        <w:ind w:left="4800" w:hanging="480"/>
      </w:pPr>
    </w:lvl>
    <w:lvl w:ilvl="7">
      <w:numFmt w:val="bullet"/>
      <w:lvlText w:val=" "/>
      <w:lvlJc w:val="left"/>
      <w:pPr>
        <w:tabs>
          <w:tab w:val="num" w:pos="5040"/>
        </w:tabs>
        <w:ind w:left="5520" w:hanging="480"/>
      </w:pPr>
    </w:lvl>
    <w:lvl w:ilvl="8">
      <w:numFmt w:val="bullet"/>
      <w:lvlText w:val=" "/>
      <w:lvlJc w:val="left"/>
      <w:pPr>
        <w:tabs>
          <w:tab w:val="num" w:pos="5760"/>
        </w:tabs>
        <w:ind w:left="6240" w:hanging="480"/>
      </w:pPr>
    </w:lvl>
  </w:abstractNum>
  <w:num w:numId="1000">
    <w:abstractNumId w:val="990"/>
  </w:num>
  <w:num w:numId="1000">
    <w:abstractNumId w:val="99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0004"/>
  <w:footnotePr>
    <w:footnote w:id="-1"/>
    <w:footnote w:id="0"/>
  </w:footnotePr>
  <w:doNotTrackMoves/>
  <w:defaultTabStop w:val="720"/>
  <w:drawingGridHorizontalSpacing w:val="360"/>
  <w:drawingGridVerticalSpacing w:val="360"/>
  <w:displayHorizontalDrawingGridEvery w:val="0"/>
  <w:displayVerticalDrawingGridEvery w:val="0"/>
  <w:characterSpacingControl w:val="doNotCompress"/>
  <w:savePreviewPicture/>
  <w:rsids>
    <w:rsidRoot w:val="00590D07"/>
    <w:rsid w:val="00011C8B"/>
    <w:rsid w:val="004E29B3"/>
    <w:rsid w:val="00590D07"/>
    <w:rsid w:val="00784D58"/>
    <w:rsid w:val="008D6863"/>
    <w:rsid w:val="00B86B75"/>
    <w:rsid w:val="00BC48D5"/>
    <w:rsid w:val="00C36279"/>
    <w:rsid w:val="00E315A3"/>
  </w:rsids>
  <m:mathPr>
    <m:mathFont m:val="Lucida Grande"/>
    <m:brkBin m:val="before"/>
    <m:brkBinSub m:val="--"/>
    <m:smallFrac m:val="false"/>
    <m:dispDef m:val="false"/>
    <m:lMargin m:val="0"/>
    <m:rMargin m:val="0"/>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276"/>
  <w:style w:type="paragraph" w:default="1" w:styleId="Normal">
    <w:name w:val="Normal"/>
    <w:qFormat/>
  </w:style>
  <w:style w:type="paragraph" w:styleId="BodyText">
    <w:name w:val="Body Text"/>
    <w:basedOn w:val="Normal"/>
    <w:link w:val="BodyTextChar"/>
    <w:pPr>
      <w:spacing w:before="180" w:after="180"/>
    </w:pPr>
    <w:qFormat/>
  </w:style>
  <w:style w:type="paragraph" w:customStyle="1" w:styleId="FirstParagraph">
    <w:name w:val="First Paragraph"/>
    <w:basedOn w:val="BodyText"/>
    <w:next w:val="BodyText"/>
    <w:qFormat/>
  </w:style>
  <w:style w:type="paragraph" w:customStyle="1" w:styleId="Compact">
    <w:name w:val="Compact"/>
    <w:basedOn w:val="BodyText"/>
    <w:qFormat/>
    <w:pPr>
      <w:spacing w:before="36" w:after="36"/>
    </w:pPr>
  </w:style>
  <w:style w:type="paragraph" w:styleId="Title">
    <w:name w:val="Title"/>
    <w:basedOn w:val="Normal"/>
    <w:next w:val="BodyText"/>
    <w:qFormat/>
    <w:pPr>
      <w:keepNext/>
      <w:keepLines/>
      <w:spacing w:before="480" w:after="240"/>
      <w:jc w:val="center"/>
    </w:pPr>
    <w:rPr>
      <w:rFonts w:asciiTheme="majorHAnsi" w:eastAsiaTheme="majorEastAsia" w:hAnsiTheme="majorHAnsi" w:cstheme="majorBidi"/>
      <w:b/>
      <w:bCs/>
      <w:color w:val="345A8A" w:themeColor="accent1" w:themeShade="B5"/>
      <w:sz w:val="36"/>
      <w:szCs w:val="36"/>
    </w:rPr>
  </w:style>
  <w:style w:type="paragraph" w:styleId="Subtitle">
    <w:name w:val="Subtitle"/>
    <w:basedOn w:val="Title"/>
    <w:next w:val="BodyText"/>
    <w:qFormat/>
    <w:pPr>
      <w:keepNext/>
      <w:keepLines/>
      <w:spacing w:before="240" w:after="240"/>
      <w:jc w:val="center"/>
    </w:pPr>
    <w:rPr>
      <w:sz w:val="30"/>
      <w:szCs w:val="30"/>
    </w:rPr>
  </w:style>
  <w:style w:type="paragraph" w:customStyle="1" w:styleId="Author">
    <w:name w:val="Author"/>
    <w:next w:val="BodyText"/>
    <w:qFormat/>
    <w:pPr>
      <w:keepNext/>
      <w:keepLines/>
      <w:jc w:val="center"/>
    </w:pPr>
  </w:style>
  <w:style w:type="paragraph" w:styleId="Date">
    <w:name w:val="Date"/>
    <w:next w:val="BodyText"/>
    <w:qFormat/>
    <w:pPr>
      <w:keepNext/>
      <w:keepLines/>
      <w:jc w:val="center"/>
    </w:pPr>
  </w:style>
  <w:style w:type="paragraph" w:customStyle="1" w:styleId="Abstract">
    <w:name w:val="Abstract"/>
    <w:basedOn w:val="Normal"/>
    <w:next w:val="BodyText"/>
    <w:qFormat/>
    <w:pPr>
      <w:keepNext/>
      <w:keepLines/>
      <w:spacing w:before="300" w:after="300"/>
    </w:pPr>
    <w:rPr>
      <w:sz w:val="20"/>
      <w:szCs w:val="20"/>
    </w:rPr>
  </w:style>
  <w:style w:type="paragraph" w:styleId="Bibliography">
    <w:name w:val="Bibliography"/>
    <w:basedOn w:val="Normal"/>
    <w:next w:val="Bibliography"/>
    <w:qFormat/>
    <w:pPr/>
    <w:rPr/>
  </w:style>
  <w:style w:type="paragraph" w:styleId="Heading1">
    <w:name w:val="Heading 1"/>
    <w:basedOn w:val="Normal"/>
    <w:next w:val="BodyText"/>
    <w:uiPriority w:val="9"/>
    <w:qFormat/>
    <w:pPr>
      <w:keepNext/>
      <w:keepLines/>
      <w:spacing w:before="480" w:after="0"/>
      <w:outlineLvl w:val="0"/>
    </w:pPr>
    <w:rPr>
      <w:rFonts w:asciiTheme="majorHAnsi" w:eastAsiaTheme="majorEastAsia" w:hAnsiTheme="majorHAnsi" w:cstheme="majorBidi"/>
      <w:b/>
      <w:bCs/>
      <w:color w:val="345A8A" w:themeColor="accent1" w:themeShade="B5"/>
      <w:sz w:val="32"/>
      <w:szCs w:val="32"/>
    </w:rPr>
  </w:style>
  <w:style w:type="paragraph" w:styleId="Heading2">
    <w:name w:val="Heading 2"/>
    <w:basedOn w:val="Normal"/>
    <w:next w:val="BodyText"/>
    <w:uiPriority w:val="9"/>
    <w:unhideWhenUsed/>
    <w:qFormat/>
    <w:pPr>
      <w:keepNext/>
      <w:keepLines/>
      <w:spacing w:before="200" w:after="0"/>
      <w:outlineLvl w:val="1"/>
    </w:pPr>
    <w:rPr>
      <w:rFonts w:asciiTheme="majorHAnsi" w:eastAsiaTheme="majorEastAsia" w:hAnsiTheme="majorHAnsi" w:cstheme="majorBidi"/>
      <w:b/>
      <w:bCs/>
      <w:color w:val="4F81BD" w:themeColor="accent1"/>
      <w:sz w:val="32"/>
      <w:szCs w:val="32"/>
    </w:rPr>
  </w:style>
  <w:style w:type="paragraph" w:styleId="Heading3">
    <w:name w:val="Heading 3"/>
    <w:basedOn w:val="Normal"/>
    <w:next w:val="BodyText"/>
    <w:uiPriority w:val="9"/>
    <w:unhideWhenUsed/>
    <w:qFormat/>
    <w:pPr>
      <w:keepNext/>
      <w:keepLines/>
      <w:spacing w:before="200" w:after="0"/>
      <w:outlineLvl w:val="2"/>
    </w:pPr>
    <w:rPr>
      <w:rFonts w:asciiTheme="majorHAnsi" w:eastAsiaTheme="majorEastAsia" w:hAnsiTheme="majorHAnsi" w:cstheme="majorBidi"/>
      <w:b/>
      <w:bCs/>
      <w:color w:val="4F81BD" w:themeColor="accent1"/>
      <w:sz w:val="28"/>
      <w:szCs w:val="28"/>
    </w:rPr>
  </w:style>
  <w:style w:type="paragraph" w:styleId="Heading4">
    <w:name w:val="Heading 4"/>
    <w:basedOn w:val="Normal"/>
    <w:next w:val="BodyText"/>
    <w:uiPriority w:val="9"/>
    <w:unhideWhenUsed/>
    <w:qFormat/>
    <w:pPr>
      <w:keepNext/>
      <w:keepLines/>
      <w:spacing w:before="200" w:after="0"/>
      <w:outlineLvl w:val="3"/>
    </w:pPr>
    <w:rPr>
      <w:rFonts w:asciiTheme="majorHAnsi" w:eastAsiaTheme="majorEastAsia" w:hAnsiTheme="majorHAnsi" w:cstheme="majorBidi"/>
      <w:b/>
      <w:bCs/>
      <w:color w:val="4F81BD" w:themeColor="accent1"/>
      <w:sz w:val="24"/>
      <w:szCs w:val="24"/>
    </w:rPr>
  </w:style>
  <w:style w:type="paragraph" w:styleId="Heading5">
    <w:name w:val="Heading 5"/>
    <w:basedOn w:val="Normal"/>
    <w:next w:val="BodyText"/>
    <w:uiPriority w:val="9"/>
    <w:unhideWhenUsed/>
    <w:qFormat/>
    <w:pPr>
      <w:keepNext/>
      <w:keepLines/>
      <w:spacing w:before="200" w:after="0"/>
      <w:outlineLvl w:val="4"/>
    </w:pPr>
    <w:rPr>
      <w:rFonts w:asciiTheme="majorHAnsi" w:eastAsiaTheme="majorEastAsia" w:hAnsiTheme="majorHAnsi" w:cstheme="majorBidi"/>
      <w:i/>
      <w:iCs/>
      <w:color w:val="4F81BD" w:themeColor="accent1"/>
      <w:sz w:val="24"/>
      <w:szCs w:val="24"/>
    </w:rPr>
  </w:style>
  <w:style w:type="paragraph" w:styleId="Heading6">
    <w:name w:val="Heading 6"/>
    <w:basedOn w:val="Normal"/>
    <w:next w:val="BodyText"/>
    <w:uiPriority w:val="9"/>
    <w:unhideWhenUsed/>
    <w:qFormat/>
    <w:pPr>
      <w:keepNext/>
      <w:keepLines/>
      <w:spacing w:before="200" w:after="0"/>
      <w:outlineLvl w:val="5"/>
    </w:pPr>
    <w:rPr>
      <w:rFonts w:asciiTheme="majorHAnsi" w:eastAsiaTheme="majorEastAsia" w:hAnsiTheme="majorHAnsi" w:cstheme="majorBidi"/>
      <w:color w:val="4F81BD" w:themeColor="accent1"/>
      <w:sz w:val="24"/>
      <w:szCs w:val="24"/>
    </w:rPr>
  </w:style>
  <w:style w:type="paragraph" w:styleId="Heading7">
    <w:name w:val="Heading 7"/>
    <w:basedOn w:val="Normal"/>
    <w:next w:val="BodyText"/>
    <w:uiPriority w:val="9"/>
    <w:unhideWhenUsed/>
    <w:qFormat/>
    <w:pPr>
      <w:keepNext/>
      <w:keepLines/>
      <w:spacing w:before="200" w:after="0"/>
      <w:outlineLvl w:val="6"/>
    </w:pPr>
    <w:rPr>
      <w:rFonts w:asciiTheme="majorHAnsi" w:eastAsiaTheme="majorEastAsia" w:hAnsiTheme="majorHAnsi" w:cstheme="majorBidi"/>
      <w:color w:val="4F81BD" w:themeColor="accent1"/>
      <w:sz w:val="24"/>
      <w:szCs w:val="24"/>
    </w:rPr>
  </w:style>
  <w:style w:type="paragraph" w:styleId="Heading8">
    <w:name w:val="Heading 8"/>
    <w:basedOn w:val="Normal"/>
    <w:next w:val="BodyText"/>
    <w:uiPriority w:val="9"/>
    <w:unhideWhenUsed/>
    <w:qFormat/>
    <w:pPr>
      <w:keepNext/>
      <w:keepLines/>
      <w:spacing w:before="200" w:after="0"/>
      <w:outlineLvl w:val="7"/>
    </w:pPr>
    <w:rPr>
      <w:rFonts w:asciiTheme="majorHAnsi" w:eastAsiaTheme="majorEastAsia" w:hAnsiTheme="majorHAnsi" w:cstheme="majorBidi"/>
      <w:color w:val="4F81BD" w:themeColor="accent1"/>
      <w:sz w:val="24"/>
      <w:szCs w:val="24"/>
    </w:rPr>
  </w:style>
  <w:style w:type="paragraph" w:styleId="Heading9">
    <w:name w:val="Heading 9"/>
    <w:basedOn w:val="Normal"/>
    <w:next w:val="BodyText"/>
    <w:uiPriority w:val="9"/>
    <w:unhideWhenUsed/>
    <w:qFormat/>
    <w:pPr>
      <w:keepNext/>
      <w:keepLines/>
      <w:spacing w:before="200" w:after="0"/>
      <w:outlineLvl w:val="8"/>
    </w:pPr>
    <w:rPr>
      <w:rFonts w:asciiTheme="majorHAnsi" w:eastAsiaTheme="majorEastAsia" w:hAnsiTheme="majorHAnsi" w:cstheme="majorBidi"/>
      <w:color w:val="4F81BD" w:themeColor="accent1"/>
      <w:sz w:val="24"/>
      <w:szCs w:val="24"/>
    </w:rPr>
  </w:style>
  <w:style w:type="paragraph" w:styleId="BlockText">
    <w:name w:val="Block Text"/>
    <w:basedOn w:val="BodyText"/>
    <w:next w:val="BodyText"/>
    <w:uiPriority w:val="9"/>
    <w:unhideWhenUsed/>
    <w:qFormat/>
    <w:pPr>
      <w:spacing w:before="100" w:after="100"/>
      <w:ind w:firstLine="0"/>
    </w:pPr>
    <w:rPr>
      <w:rFonts w:asciiTheme="majorHAnsi" w:eastAsiaTheme="majorEastAsia" w:hAnsiTheme="majorHAnsi" w:cstheme="majorBidi"/>
      <w:bCs/>
      <w:sz w:val="20"/>
      <w:szCs w:val="20"/>
    </w:rPr>
  </w:style>
  <w:style w:type="paragraph" w:styleId="FootnoteText">
    <w:name w:val="Footnote Text"/>
    <w:basedOn w:val="Normal"/>
    <w:next w:val="FootnoteText"/>
    <w:uiPriority w:val="9"/>
    <w:unhideWhenUsed/>
    <w:qFormat/>
  </w:style>
  <w:style w:type="character" w:default="1" w:styleId="DefaultParagraphFont">
    <w:name w:val="Default Paragraph Font"/>
    <w:semiHidden/>
    <w:unhideWhenUsed/>
  </w:style>
  <w:style w:type="table" w:default="1" w:styleId="Table">
    <w:name w:val="Table"/>
    <w:basedOn w:val="TableNormal"/>
    <w:semiHidden/>
    <w:unhideWhenUsed/>
    <w:qFormat/>
    <w:tblPr>
      <w:tblInd w:w="0" w:type="dxa"/>
      <w:tblCellMar>
        <w:top w:w="0" w:type="dxa"/>
        <w:left w:w="108" w:type="dxa"/>
        <w:bottom w:w="0" w:type="dxa"/>
        <w:right w:w="108" w:type="dxa"/>
      </w:tblCellMar>
    </w:tbl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Caption">
    <w:name w:val="Caption"/>
    <w:basedOn w:val="Normal"/>
    <w:link w:val="BodyTextChar"/>
    <w:pPr>
      <w:spacing w:before="0" w:after="120"/>
    </w:pPr>
    <w:rPr>
      <w:i/>
    </w:rPr>
  </w:style>
  <w:style w:type="paragraph" w:customStyle="1" w:styleId="TableCaption">
    <w:name w:val="Table Caption"/>
    <w:basedOn w:val="Caption"/>
    <w:pPr>
      <w:keepNext/>
    </w:pPr>
  </w:style>
  <w:style w:type="paragraph" w:customStyle="1" w:styleId="ImageCaption">
    <w:name w:val="Image Caption"/>
    <w:basedOn w:val="Caption"/>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BodyTextChar">
    <w:name w:val="Body Text Char"/>
    <w:basedOn w:val="DefaultParagraphFont"/>
    <w:link w:val="BodyText"/>
  </w:style>
  <w:style w:type="character" w:customStyle="1" w:styleId="VerbatimChar">
    <w:name w:val="Verbatim Char"/>
    <w:basedOn w:val="BodyTextChar"/>
    <w:rPr>
      <w:rFonts w:ascii="Consolas" w:hAnsi="Consolas"/>
      <w:sz w:val="22"/>
    </w:rPr>
  </w:style>
  <w:style w:type="character" w:styleId="FootnoteReference">
    <w:name w:val="Footnote Reference"/>
    <w:basedOn w:val="BodyTextChar"/>
    <w:rPr>
      <w:vertAlign w:val="superscript"/>
    </w:rPr>
  </w:style>
  <w:style w:type="character" w:styleId="Hyperlink">
    <w:name w:val="Hyperlink"/>
    <w:basedOn w:val="BodyTextChar"/>
    <w:rPr>
      <w:color w:val="4F81BD" w:themeColor="accent1"/>
    </w:rPr>
  </w:style>
  <w:style w:type="paragraph" w:styleId="TOCHeading">
    <w:name w:val="TOC Heading"/>
    <w:basedOn w:val="Heading1"/>
    <w:next w:val="BodyText"/>
    <w:uiPriority w:val="39"/>
    <w:unhideWhenUsed/>
    <w:qFormat/>
    <w:pPr>
      <w:spacing w:before="240" w:line="259" w:lineRule="auto"/>
      <w:outlineLvl w:val="9"/>
    </w:pPr>
    <w:rPr>
      <w:rFonts w:asciiTheme="majorHAnsi" w:eastAsiaTheme="majorEastAsia" w:hAnsiTheme="majorHAnsi" w:cstheme="majorBidi"/>
      <w:b w:val="0"/>
      <w:bCs w:val="0"/>
      <w:color w:val="365F91" w:themeColor="accent1" w:themeShade="BF"/>
    </w:rPr>
  </w:style>
  <w:style w:type="paragraph" w:customStyle="1" w:styleId="SourceCode">
    <w:name w:val="Source Code"/>
    <w:basedOn w:val="Normal"/>
    <w:link w:val="VerbatimChar"/>
    <w:pPr>
      <w:wordWrap w:val="off"/>
      <w:shd w:val="clear" w:fill="f8f8f8"/>
    </w:pPr>
  </w:style>
  <w:style w:type="character" w:customStyle="1" w:styleId="KeywordTok">
    <w:name w:val="KeywordTok"/>
    <w:basedOn w:val="VerbatimChar"/>
    <w:rPr>
      <w:color w:val="204a87"/>
      <w:shd w:val="clear" w:fill="f8f8f8"/>
      <w:b/>
    </w:rPr>
  </w:style>
  <w:style w:type="character" w:customStyle="1" w:styleId="DataTypeTok">
    <w:name w:val="DataTypeTok"/>
    <w:basedOn w:val="VerbatimChar"/>
    <w:rPr>
      <w:color w:val="204a87"/>
      <w:shd w:val="clear" w:fill="f8f8f8"/>
    </w:rPr>
  </w:style>
  <w:style w:type="character" w:customStyle="1" w:styleId="DecValTok">
    <w:name w:val="DecValTok"/>
    <w:basedOn w:val="VerbatimChar"/>
    <w:rPr>
      <w:color w:val="0000cf"/>
      <w:shd w:val="clear" w:fill="f8f8f8"/>
    </w:rPr>
  </w:style>
  <w:style w:type="character" w:customStyle="1" w:styleId="BaseNTok">
    <w:name w:val="BaseNTok"/>
    <w:basedOn w:val="VerbatimChar"/>
    <w:rPr>
      <w:color w:val="0000cf"/>
      <w:shd w:val="clear" w:fill="f8f8f8"/>
    </w:rPr>
  </w:style>
  <w:style w:type="character" w:customStyle="1" w:styleId="FloatTok">
    <w:name w:val="FloatTok"/>
    <w:basedOn w:val="VerbatimChar"/>
    <w:rPr>
      <w:color w:val="0000cf"/>
      <w:shd w:val="clear" w:fill="f8f8f8"/>
    </w:rPr>
  </w:style>
  <w:style w:type="character" w:customStyle="1" w:styleId="ConstantTok">
    <w:name w:val="ConstantTok"/>
    <w:basedOn w:val="VerbatimChar"/>
    <w:rPr>
      <w:color w:val="000000"/>
      <w:shd w:val="clear" w:fill="f8f8f8"/>
    </w:rPr>
  </w:style>
  <w:style w:type="character" w:customStyle="1" w:styleId="CharTok">
    <w:name w:val="CharTok"/>
    <w:basedOn w:val="VerbatimChar"/>
    <w:rPr>
      <w:color w:val="4e9a06"/>
      <w:shd w:val="clear" w:fill="f8f8f8"/>
    </w:rPr>
  </w:style>
  <w:style w:type="character" w:customStyle="1" w:styleId="SpecialCharTok">
    <w:name w:val="SpecialCharTok"/>
    <w:basedOn w:val="VerbatimChar"/>
    <w:rPr>
      <w:color w:val="000000"/>
      <w:shd w:val="clear" w:fill="f8f8f8"/>
    </w:rPr>
  </w:style>
  <w:style w:type="character" w:customStyle="1" w:styleId="StringTok">
    <w:name w:val="StringTok"/>
    <w:basedOn w:val="VerbatimChar"/>
    <w:rPr>
      <w:color w:val="4e9a06"/>
      <w:shd w:val="clear" w:fill="f8f8f8"/>
    </w:rPr>
  </w:style>
  <w:style w:type="character" w:customStyle="1" w:styleId="VerbatimStringTok">
    <w:name w:val="VerbatimStringTok"/>
    <w:basedOn w:val="VerbatimChar"/>
    <w:rPr>
      <w:color w:val="4e9a06"/>
      <w:shd w:val="clear" w:fill="f8f8f8"/>
    </w:rPr>
  </w:style>
  <w:style w:type="character" w:customStyle="1" w:styleId="SpecialStringTok">
    <w:name w:val="SpecialStringTok"/>
    <w:basedOn w:val="VerbatimChar"/>
    <w:rPr>
      <w:color w:val="4e9a06"/>
      <w:shd w:val="clear" w:fill="f8f8f8"/>
    </w:rPr>
  </w:style>
  <w:style w:type="character" w:customStyle="1" w:styleId="ImportTok">
    <w:name w:val="ImportTok"/>
    <w:basedOn w:val="VerbatimChar"/>
    <w:rPr>
      <w:shd w:val="clear" w:fill="f8f8f8"/>
    </w:rPr>
  </w:style>
  <w:style w:type="character" w:customStyle="1" w:styleId="CommentTok">
    <w:name w:val="CommentTok"/>
    <w:basedOn w:val="VerbatimChar"/>
    <w:rPr>
      <w:color w:val="8f5902"/>
      <w:shd w:val="clear" w:fill="f8f8f8"/>
      <w:i/>
    </w:rPr>
  </w:style>
  <w:style w:type="character" w:customStyle="1" w:styleId="DocumentationTok">
    <w:name w:val="DocumentationTok"/>
    <w:basedOn w:val="VerbatimChar"/>
    <w:rPr>
      <w:color w:val="8f5902"/>
      <w:shd w:val="clear" w:fill="f8f8f8"/>
      <w:b/>
      <w:i/>
    </w:rPr>
  </w:style>
  <w:style w:type="character" w:customStyle="1" w:styleId="AnnotationTok">
    <w:name w:val="AnnotationTok"/>
    <w:basedOn w:val="VerbatimChar"/>
    <w:rPr>
      <w:color w:val="8f5902"/>
      <w:shd w:val="clear" w:fill="f8f8f8"/>
      <w:b/>
      <w:i/>
    </w:rPr>
  </w:style>
  <w:style w:type="character" w:customStyle="1" w:styleId="CommentVarTok">
    <w:name w:val="CommentVarTok"/>
    <w:basedOn w:val="VerbatimChar"/>
    <w:rPr>
      <w:color w:val="8f5902"/>
      <w:shd w:val="clear" w:fill="f8f8f8"/>
      <w:b/>
      <w:i/>
    </w:rPr>
  </w:style>
  <w:style w:type="character" w:customStyle="1" w:styleId="OtherTok">
    <w:name w:val="OtherTok"/>
    <w:basedOn w:val="VerbatimChar"/>
    <w:rPr>
      <w:color w:val="8f5902"/>
      <w:shd w:val="clear" w:fill="f8f8f8"/>
    </w:rPr>
  </w:style>
  <w:style w:type="character" w:customStyle="1" w:styleId="FunctionTok">
    <w:name w:val="FunctionTok"/>
    <w:basedOn w:val="VerbatimChar"/>
    <w:rPr>
      <w:color w:val="000000"/>
      <w:shd w:val="clear" w:fill="f8f8f8"/>
    </w:rPr>
  </w:style>
  <w:style w:type="character" w:customStyle="1" w:styleId="VariableTok">
    <w:name w:val="VariableTok"/>
    <w:basedOn w:val="VerbatimChar"/>
    <w:rPr>
      <w:color w:val="000000"/>
      <w:shd w:val="clear" w:fill="f8f8f8"/>
    </w:rPr>
  </w:style>
  <w:style w:type="character" w:customStyle="1" w:styleId="ControlFlowTok">
    <w:name w:val="ControlFlowTok"/>
    <w:basedOn w:val="VerbatimChar"/>
    <w:rPr>
      <w:color w:val="204a87"/>
      <w:shd w:val="clear" w:fill="f8f8f8"/>
      <w:b/>
    </w:rPr>
  </w:style>
  <w:style w:type="character" w:customStyle="1" w:styleId="OperatorTok">
    <w:name w:val="OperatorTok"/>
    <w:basedOn w:val="VerbatimChar"/>
    <w:rPr>
      <w:color w:val="ce5c00"/>
      <w:shd w:val="clear" w:fill="f8f8f8"/>
      <w:b/>
    </w:rPr>
  </w:style>
  <w:style w:type="character" w:customStyle="1" w:styleId="BuiltInTok">
    <w:name w:val="BuiltInTok"/>
    <w:basedOn w:val="VerbatimChar"/>
    <w:rPr>
      <w:shd w:val="clear" w:fill="f8f8f8"/>
    </w:rPr>
  </w:style>
  <w:style w:type="character" w:customStyle="1" w:styleId="ExtensionTok">
    <w:name w:val="ExtensionTok"/>
    <w:basedOn w:val="VerbatimChar"/>
    <w:rPr>
      <w:shd w:val="clear" w:fill="f8f8f8"/>
    </w:rPr>
  </w:style>
  <w:style w:type="character" w:customStyle="1" w:styleId="PreprocessorTok">
    <w:name w:val="PreprocessorTok"/>
    <w:basedOn w:val="VerbatimChar"/>
    <w:rPr>
      <w:color w:val="8f5902"/>
      <w:shd w:val="clear" w:fill="f8f8f8"/>
      <w:i/>
    </w:rPr>
  </w:style>
  <w:style w:type="character" w:customStyle="1" w:styleId="AttributeTok">
    <w:name w:val="AttributeTok"/>
    <w:basedOn w:val="VerbatimChar"/>
    <w:rPr>
      <w:color w:val="c4a000"/>
      <w:shd w:val="clear" w:fill="f8f8f8"/>
    </w:rPr>
  </w:style>
  <w:style w:type="character" w:customStyle="1" w:styleId="RegionMarkerTok">
    <w:name w:val="RegionMarkerTok"/>
    <w:basedOn w:val="VerbatimChar"/>
    <w:rPr>
      <w:shd w:val="clear" w:fill="f8f8f8"/>
    </w:rPr>
  </w:style>
  <w:style w:type="character" w:customStyle="1" w:styleId="InformationTok">
    <w:name w:val="InformationTok"/>
    <w:basedOn w:val="VerbatimChar"/>
    <w:rPr>
      <w:color w:val="8f5902"/>
      <w:shd w:val="clear" w:fill="f8f8f8"/>
      <w:b/>
      <w:i/>
    </w:rPr>
  </w:style>
  <w:style w:type="character" w:customStyle="1" w:styleId="WarningTok">
    <w:name w:val="WarningTok"/>
    <w:basedOn w:val="VerbatimChar"/>
    <w:rPr>
      <w:color w:val="8f5902"/>
      <w:shd w:val="clear" w:fill="f8f8f8"/>
      <w:b/>
      <w:i/>
    </w:rPr>
  </w:style>
  <w:style w:type="character" w:customStyle="1" w:styleId="AlertTok">
    <w:name w:val="AlertTok"/>
    <w:basedOn w:val="VerbatimChar"/>
    <w:rPr>
      <w:color w:val="ef2929"/>
      <w:shd w:val="clear" w:fill="f8f8f8"/>
    </w:rPr>
  </w:style>
  <w:style w:type="character" w:customStyle="1" w:styleId="ErrorTok">
    <w:name w:val="ErrorTok"/>
    <w:basedOn w:val="VerbatimChar"/>
    <w:rPr>
      <w:color w:val="a40000"/>
      <w:shd w:val="clear" w:fill="f8f8f8"/>
      <w:b/>
    </w:rPr>
  </w:style>
  <w:style w:type="character" w:customStyle="1" w:styleId="NormalTok">
    <w:name w:val="NormalTok"/>
    <w:basedOn w:val="VerbatimChar"/>
    <w:rPr>
      <w:shd w:val="clear" w:fill="f8f8f8"/>
    </w:rPr>
  </w:style>
</w:styles>
</file>

<file path=word/webSettings.xml><?xml version="1.0" encoding="utf-8"?>
<ns0:webSettings xmlns:ns0="http://schemas.openxmlformats.org/wordprocessingml/2006/main">
  <ns0:allowPNG/>
  <ns0:doNotSaveAsSingleFile/>
</ns0:webSettings>
</file>

<file path=word/_rels/document.xml.rels><?xml version="1.0" encoding="UTF-8"?>
<Relationships xmlns="http://schemas.openxmlformats.org/package/2006/relationships"><Relationship Type="http://schemas.openxmlformats.org/officeDocument/2006/relationships/numbering" Id="rId1" Target="numbering.xml" /><Relationship Type="http://schemas.openxmlformats.org/officeDocument/2006/relationships/styles" Id="rId2" Target="styles.xml" /><Relationship Type="http://schemas.openxmlformats.org/officeDocument/2006/relationships/settings" Id="rId3" Target="settings.xml" /><Relationship Type="http://schemas.openxmlformats.org/officeDocument/2006/relationships/webSettings" Id="rId4" Target="webSettings.xml" /><Relationship Type="http://schemas.openxmlformats.org/officeDocument/2006/relationships/fontTable" Id="rId5" Target="fontTable.xml" /><Relationship Type="http://schemas.openxmlformats.org/officeDocument/2006/relationships/theme" Id="rId6" Target="theme/theme1.xml" /><Relationship Type="http://schemas.openxmlformats.org/officeDocument/2006/relationships/footnotes" Id="rId7" Target="footnotes.xml" /><Relationship Type="http://schemas.openxmlformats.org/officeDocument/2006/relationships/comments" Id="rId8" Target="comments.xml" /></Relationships>
</file>

<file path=word/_rels/footnotes.xml.rels><?xml version="1.0" encoding="UTF-8"?>
<Relationships xmlns="http://schemas.openxmlformats.org/package/2006/relationships" />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Words>83</Words>
  <SharedDoc>false</SharedDoc>
  <HyperlinksChanged>false</HyperlinksChanged>
  <Lines>12</Lines>
  <AppVersion>12.0000</AppVersion>
  <LinksUpToDate>false</LinksUpToDate>
  <Application>Microsoft Word 12.0.0</Application>
  <CharactersWithSpaces>583</CharactersWithSpaces>
  <Template>Normal.dotm</Template>
  <DocSecurity>0</DocSecurity>
  <TotalTime>6</TotalTime>
  <ScaleCrop>false</ScaleCrop>
  <Characters>475</Characters>
  <Paragraphs>8</Paragraphs>
  <Pages>1</Page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DocumentTitle</dc:title>
  <dc:creator>author</dc:creator>
  <cp:keywords/>
  <dcterms:created xsi:type="dcterms:W3CDTF">2020-08-06T11:03:43Z</dcterms:created>
  <dcterms:modified xsi:type="dcterms:W3CDTF">2020-08-06T11:03:43Z</dcterms:modified>
</cp:coreProperties>
</file>