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3F5D" w14:textId="1C675DD9" w:rsidR="00B65762" w:rsidRPr="00B14A27" w:rsidRDefault="00B65762" w:rsidP="00124B4A">
      <w:pPr>
        <w:pStyle w:val="Overskrift1"/>
      </w:pPr>
      <w:r w:rsidRPr="00B14A27">
        <w:t xml:space="preserve">Den gode henvisning </w:t>
      </w:r>
      <w:r w:rsidR="00F452BA">
        <w:t xml:space="preserve">vedr. mistanke om </w:t>
      </w:r>
      <w:r w:rsidR="00FB4A8A">
        <w:t>udviklingsforstyrrelse eller psykisk sygdom</w:t>
      </w:r>
      <w:r w:rsidR="00F452BA">
        <w:t xml:space="preserve"> </w:t>
      </w:r>
      <w:r w:rsidRPr="00B14A27">
        <w:t>til børne- og ungdomspsykiatrien</w:t>
      </w:r>
      <w:r w:rsidR="00F452BA">
        <w:t xml:space="preserve"> </w:t>
      </w:r>
    </w:p>
    <w:p w14:paraId="5DB3B0BE" w14:textId="77777777" w:rsidR="00B65762" w:rsidRPr="00B14A27" w:rsidRDefault="00B65762" w:rsidP="003A5D41">
      <w:pPr>
        <w:tabs>
          <w:tab w:val="left" w:pos="3165"/>
        </w:tabs>
        <w:rPr>
          <w:rFonts w:ascii="Arial" w:hAnsi="Arial" w:cs="Arial"/>
        </w:rPr>
      </w:pPr>
    </w:p>
    <w:p w14:paraId="519060AF" w14:textId="77777777" w:rsidR="00A33978" w:rsidRPr="00B14A27" w:rsidRDefault="00203B44" w:rsidP="003A5D41">
      <w:pPr>
        <w:tabs>
          <w:tab w:val="left" w:pos="3165"/>
        </w:tabs>
        <w:rPr>
          <w:rFonts w:ascii="Arial" w:hAnsi="Arial" w:cs="Arial"/>
        </w:rPr>
      </w:pPr>
      <w:r w:rsidRPr="00B14A27">
        <w:rPr>
          <w:rFonts w:ascii="Arial" w:hAnsi="Arial" w:cs="Arial"/>
        </w:rPr>
        <w:t>Nedenstående skabelon an</w:t>
      </w:r>
      <w:r w:rsidR="00B65762" w:rsidRPr="00B14A27">
        <w:rPr>
          <w:rFonts w:ascii="Arial" w:hAnsi="Arial" w:cs="Arial"/>
        </w:rPr>
        <w:t>vendes ved henvisning</w:t>
      </w:r>
      <w:r w:rsidRPr="00B14A27">
        <w:rPr>
          <w:rFonts w:ascii="Arial" w:hAnsi="Arial" w:cs="Arial"/>
        </w:rPr>
        <w:t xml:space="preserve"> til børne- og ungdomspsykiatrien. Formålet med skabelonen er at sikre ensartethed og overblik i henvisningerne og skabe de optimale forudsætninger for deling af relevante oplysninger og samarbejde mellem primær sektor og børne- og ungdomspsykiatrien. </w:t>
      </w:r>
    </w:p>
    <w:p w14:paraId="2AD9F67D" w14:textId="068E870A" w:rsidR="00203B44" w:rsidRPr="00B14A27" w:rsidRDefault="00203B44" w:rsidP="003A5D41">
      <w:pPr>
        <w:tabs>
          <w:tab w:val="left" w:pos="3165"/>
        </w:tabs>
        <w:rPr>
          <w:rFonts w:ascii="Arial" w:hAnsi="Arial" w:cs="Arial"/>
        </w:rPr>
      </w:pPr>
      <w:r w:rsidRPr="00B14A27">
        <w:rPr>
          <w:rFonts w:ascii="Arial" w:hAnsi="Arial" w:cs="Arial"/>
        </w:rPr>
        <w:t>Under hvert punkt er der udspecificeret punkter</w:t>
      </w:r>
      <w:r w:rsidR="00B65762" w:rsidRPr="00B14A27">
        <w:rPr>
          <w:rFonts w:ascii="Arial" w:hAnsi="Arial" w:cs="Arial"/>
        </w:rPr>
        <w:t>, der skal fungere som tjekliste for den gode henvisning og hjælpe til at sikre, at relevante bilag vedlægges</w:t>
      </w:r>
      <w:r w:rsidR="004C3D4D">
        <w:rPr>
          <w:rFonts w:ascii="Arial" w:hAnsi="Arial" w:cs="Arial"/>
        </w:rPr>
        <w:t>.</w:t>
      </w:r>
      <w:r w:rsidRPr="00B14A27">
        <w:rPr>
          <w:rFonts w:ascii="Arial" w:hAnsi="Arial" w:cs="Arial"/>
        </w:rPr>
        <w:t xml:space="preserve"> </w:t>
      </w:r>
    </w:p>
    <w:p w14:paraId="4D58ABFD" w14:textId="3CF0E729" w:rsidR="00E11EAE" w:rsidRDefault="00203B44" w:rsidP="003A5D41">
      <w:pPr>
        <w:tabs>
          <w:tab w:val="left" w:pos="3165"/>
        </w:tabs>
        <w:rPr>
          <w:rFonts w:ascii="Arial" w:hAnsi="Arial" w:cs="Arial"/>
        </w:rPr>
      </w:pPr>
      <w:r w:rsidRPr="00B14A27">
        <w:rPr>
          <w:rFonts w:ascii="Arial" w:hAnsi="Arial" w:cs="Arial"/>
        </w:rPr>
        <w:t>Henviser kan nøjes med at referere til vedlagte bilag</w:t>
      </w:r>
      <w:r w:rsidR="004C3D4D">
        <w:rPr>
          <w:rFonts w:ascii="Arial" w:hAnsi="Arial" w:cs="Arial"/>
        </w:rPr>
        <w:t>,</w:t>
      </w:r>
      <w:r w:rsidRPr="00B14A27">
        <w:rPr>
          <w:rFonts w:ascii="Arial" w:hAnsi="Arial" w:cs="Arial"/>
        </w:rPr>
        <w:t xml:space="preserve"> såfremt de er vedlagt henvisningen (f.eks. kan der henvises til vedlagt skoleudtalelse</w:t>
      </w:r>
      <w:r w:rsidR="00B65762" w:rsidRPr="00B14A27">
        <w:rPr>
          <w:rFonts w:ascii="Arial" w:hAnsi="Arial" w:cs="Arial"/>
        </w:rPr>
        <w:t xml:space="preserve"> eller psykologisk undersøgelse</w:t>
      </w:r>
      <w:r w:rsidR="004C3D4D">
        <w:rPr>
          <w:rFonts w:ascii="Arial" w:hAnsi="Arial" w:cs="Arial"/>
        </w:rPr>
        <w:t>,</w:t>
      </w:r>
      <w:r w:rsidR="00B65762" w:rsidRPr="00B14A27">
        <w:rPr>
          <w:rFonts w:ascii="Arial" w:hAnsi="Arial" w:cs="Arial"/>
        </w:rPr>
        <w:t xml:space="preserve"> hvis punktet er dække</w:t>
      </w:r>
      <w:r w:rsidR="004C3D4D">
        <w:rPr>
          <w:rFonts w:ascii="Arial" w:hAnsi="Arial" w:cs="Arial"/>
        </w:rPr>
        <w:t>t</w:t>
      </w:r>
      <w:r w:rsidR="00B65762" w:rsidRPr="00B14A27">
        <w:rPr>
          <w:rFonts w:ascii="Arial" w:hAnsi="Arial" w:cs="Arial"/>
        </w:rPr>
        <w:t xml:space="preserve"> i disse bilag). I bunden af dokumentet findes en liste over relevante links.</w:t>
      </w:r>
    </w:p>
    <w:p w14:paraId="6DFD29D9" w14:textId="0D2D51F6" w:rsidR="001C7644" w:rsidRPr="00083724" w:rsidRDefault="004C3D4D" w:rsidP="00083724">
      <w:pPr>
        <w:tabs>
          <w:tab w:val="left" w:pos="3165"/>
        </w:tabs>
        <w:rPr>
          <w:rFonts w:ascii="Arial" w:hAnsi="Arial" w:cs="Arial"/>
        </w:rPr>
      </w:pPr>
      <w:r w:rsidRPr="00083724">
        <w:rPr>
          <w:rFonts w:ascii="Arial" w:hAnsi="Arial" w:cs="Arial"/>
        </w:rPr>
        <w:t>Overvej altid koordinering på tværs af forvaltninger</w:t>
      </w:r>
      <w:r w:rsidR="00083724" w:rsidRPr="00083724">
        <w:rPr>
          <w:rFonts w:ascii="Arial" w:hAnsi="Arial" w:cs="Arial"/>
        </w:rPr>
        <w:t xml:space="preserve"> forud for henvisning</w:t>
      </w:r>
      <w:r w:rsidRPr="00083724">
        <w:rPr>
          <w:rFonts w:ascii="Arial" w:hAnsi="Arial" w:cs="Arial"/>
        </w:rPr>
        <w:t>.</w:t>
      </w:r>
    </w:p>
    <w:p w14:paraId="3B06E29E" w14:textId="77777777" w:rsidR="00B65762" w:rsidRPr="00B14A27" w:rsidRDefault="00B65762" w:rsidP="003A5D41">
      <w:pPr>
        <w:tabs>
          <w:tab w:val="left" w:pos="3165"/>
        </w:tabs>
        <w:rPr>
          <w:rFonts w:ascii="Arial" w:hAnsi="Arial" w:cs="Arial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B65762" w:rsidRPr="00B14A27" w14:paraId="5584C3C3" w14:textId="77777777" w:rsidTr="003604B2">
        <w:trPr>
          <w:trHeight w:val="335"/>
        </w:trPr>
        <w:tc>
          <w:tcPr>
            <w:tcW w:w="9628" w:type="dxa"/>
          </w:tcPr>
          <w:p w14:paraId="3541C651" w14:textId="772F6B94" w:rsidR="003604B2" w:rsidRPr="001A4A93" w:rsidRDefault="003604B2" w:rsidP="00124B4A">
            <w:pPr>
              <w:pStyle w:val="Overskrift2"/>
              <w:outlineLvl w:val="1"/>
              <w:rPr>
                <w:color w:val="FF0000"/>
              </w:rPr>
            </w:pPr>
            <w:bookmarkStart w:id="0" w:name="_Hlk76031016"/>
            <w:r>
              <w:t>1</w:t>
            </w:r>
            <w:r w:rsidR="004F1195">
              <w:t>: Tværsektorielt samarbejde</w:t>
            </w:r>
            <w:r w:rsidRPr="000F2C16">
              <w:t xml:space="preserve">: </w:t>
            </w:r>
            <w:r w:rsidR="001A4A93">
              <w:rPr>
                <w:color w:val="FF0000"/>
              </w:rPr>
              <w:t xml:space="preserve"> </w:t>
            </w:r>
          </w:p>
          <w:p w14:paraId="5D4256F4" w14:textId="77777777" w:rsidR="00622E40" w:rsidRPr="001A4A93" w:rsidRDefault="00622E40" w:rsidP="00622E40">
            <w:pPr>
              <w:rPr>
                <w:color w:val="FF0000"/>
              </w:rPr>
            </w:pPr>
          </w:p>
          <w:p w14:paraId="3761E246" w14:textId="4721D662" w:rsidR="003604B2" w:rsidRPr="004F1195" w:rsidRDefault="003604B2" w:rsidP="003604B2">
            <w:pPr>
              <w:pStyle w:val="Opstilling-punkttegn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F1195">
              <w:rPr>
                <w:rFonts w:ascii="Arial" w:hAnsi="Arial" w:cs="Arial"/>
              </w:rPr>
              <w:t>Er der i sagen særlige vilkår, der nødvendiggør tværsektoriel koordinering i løbet af udredningsforløbet, da beskrives disse</w:t>
            </w:r>
          </w:p>
          <w:p w14:paraId="6CECB0C3" w14:textId="5C270F38" w:rsidR="003604B2" w:rsidRPr="004F1195" w:rsidRDefault="003604B2" w:rsidP="003604B2">
            <w:pPr>
              <w:pStyle w:val="Listeafsnit"/>
              <w:numPr>
                <w:ilvl w:val="0"/>
                <w:numId w:val="12"/>
              </w:numPr>
              <w:rPr>
                <w:rFonts w:ascii="Arial" w:hAnsi="Arial" w:cs="Arial"/>
                <w:b/>
                <w:sz w:val="24"/>
              </w:rPr>
            </w:pPr>
            <w:r w:rsidRPr="004F1195">
              <w:rPr>
                <w:rFonts w:ascii="Arial" w:hAnsi="Arial" w:cs="Arial"/>
              </w:rPr>
              <w:t>Udgangspunktet herfra vil være en telefonisk kontakt fra Børne- og Ungdomspsykiatrien til henviser (se link til aftalepapir om kontaktflader).</w:t>
            </w:r>
          </w:p>
          <w:p w14:paraId="14AD4034" w14:textId="77777777" w:rsidR="00B65762" w:rsidRPr="00B14A27" w:rsidRDefault="00B65762" w:rsidP="00397DE5">
            <w:pPr>
              <w:rPr>
                <w:rFonts w:ascii="Arial" w:hAnsi="Arial" w:cs="Arial"/>
              </w:rPr>
            </w:pPr>
          </w:p>
        </w:tc>
      </w:tr>
      <w:tr w:rsidR="003604B2" w:rsidRPr="00B14A27" w14:paraId="44838C56" w14:textId="77777777" w:rsidTr="003604B2">
        <w:trPr>
          <w:trHeight w:val="335"/>
        </w:trPr>
        <w:tc>
          <w:tcPr>
            <w:tcW w:w="9628" w:type="dxa"/>
          </w:tcPr>
          <w:p w14:paraId="1A4D5568" w14:textId="468097D6" w:rsidR="003604B2" w:rsidRPr="00B14A27" w:rsidRDefault="003604B2" w:rsidP="00622E40">
            <w:pPr>
              <w:pStyle w:val="Overskrift2"/>
              <w:outlineLvl w:val="1"/>
            </w:pPr>
            <w:r>
              <w:t>2</w:t>
            </w:r>
            <w:r w:rsidRPr="00B14A27">
              <w:t>: Oplysninger om henviser og henviste barn samt familie:</w:t>
            </w:r>
          </w:p>
          <w:p w14:paraId="12FC4AB9" w14:textId="77777777" w:rsidR="00622E40" w:rsidRPr="00E152EE" w:rsidRDefault="00622E40" w:rsidP="00622E40">
            <w:pPr>
              <w:pStyle w:val="Listeafsnit"/>
              <w:rPr>
                <w:rFonts w:ascii="Arial" w:hAnsi="Arial" w:cs="Arial"/>
              </w:rPr>
            </w:pPr>
          </w:p>
          <w:p w14:paraId="23D2289C" w14:textId="08C89B59" w:rsidR="003604B2" w:rsidRPr="00E152EE" w:rsidRDefault="003604B2" w:rsidP="003604B2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 w:rsidRPr="00E152EE">
              <w:rPr>
                <w:rFonts w:ascii="Arial" w:hAnsi="Arial" w:cs="Arial"/>
              </w:rPr>
              <w:t>Henvisers</w:t>
            </w:r>
            <w:proofErr w:type="spellEnd"/>
            <w:r w:rsidRPr="00E152EE">
              <w:rPr>
                <w:rFonts w:ascii="Arial" w:hAnsi="Arial" w:cs="Arial"/>
              </w:rPr>
              <w:t xml:space="preserve"> navn og kontaktoplysninger</w:t>
            </w:r>
          </w:p>
          <w:p w14:paraId="506CBA7E" w14:textId="387AA5B9" w:rsidR="003604B2" w:rsidRPr="00E152EE" w:rsidRDefault="003604B2" w:rsidP="003604B2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152EE">
              <w:rPr>
                <w:rFonts w:ascii="Arial" w:hAnsi="Arial" w:cs="Arial"/>
              </w:rPr>
              <w:t>Barn</w:t>
            </w:r>
            <w:r w:rsidR="00622E40" w:rsidRPr="00E152EE">
              <w:rPr>
                <w:rFonts w:ascii="Arial" w:hAnsi="Arial" w:cs="Arial"/>
              </w:rPr>
              <w:t>ets</w:t>
            </w:r>
            <w:r w:rsidRPr="00E152EE">
              <w:rPr>
                <w:rFonts w:ascii="Arial" w:hAnsi="Arial" w:cs="Arial"/>
              </w:rPr>
              <w:t>/</w:t>
            </w:r>
            <w:r w:rsidR="00622E40" w:rsidRPr="00E152EE">
              <w:rPr>
                <w:rFonts w:ascii="Arial" w:hAnsi="Arial" w:cs="Arial"/>
              </w:rPr>
              <w:t xml:space="preserve">den </w:t>
            </w:r>
            <w:r w:rsidRPr="00E152EE">
              <w:rPr>
                <w:rFonts w:ascii="Arial" w:hAnsi="Arial" w:cs="Arial"/>
              </w:rPr>
              <w:t>ung</w:t>
            </w:r>
            <w:r w:rsidR="00622E40" w:rsidRPr="00E152EE">
              <w:rPr>
                <w:rFonts w:ascii="Arial" w:hAnsi="Arial" w:cs="Arial"/>
              </w:rPr>
              <w:t>es</w:t>
            </w:r>
            <w:r w:rsidRPr="00E152EE">
              <w:rPr>
                <w:rFonts w:ascii="Arial" w:hAnsi="Arial" w:cs="Arial"/>
              </w:rPr>
              <w:t xml:space="preserve"> navn og cpr.:</w:t>
            </w:r>
          </w:p>
          <w:p w14:paraId="763B5B19" w14:textId="77777777" w:rsidR="003604B2" w:rsidRPr="00E152EE" w:rsidRDefault="003604B2" w:rsidP="003604B2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152EE">
              <w:rPr>
                <w:rFonts w:ascii="Arial" w:hAnsi="Arial" w:cs="Arial"/>
              </w:rPr>
              <w:t>Moders navn:</w:t>
            </w:r>
          </w:p>
          <w:p w14:paraId="5E22BA6D" w14:textId="77777777" w:rsidR="003604B2" w:rsidRPr="00E152EE" w:rsidRDefault="003604B2" w:rsidP="003604B2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152EE">
              <w:rPr>
                <w:rFonts w:ascii="Arial" w:hAnsi="Arial" w:cs="Arial"/>
              </w:rPr>
              <w:t>Faders navn:</w:t>
            </w:r>
          </w:p>
          <w:p w14:paraId="7556DA9C" w14:textId="77777777" w:rsidR="003604B2" w:rsidRPr="00E152EE" w:rsidRDefault="003604B2" w:rsidP="003604B2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152EE">
              <w:rPr>
                <w:rFonts w:ascii="Arial" w:hAnsi="Arial" w:cs="Arial"/>
              </w:rPr>
              <w:t>Adresse(r):</w:t>
            </w:r>
          </w:p>
          <w:p w14:paraId="200D8BE8" w14:textId="77777777" w:rsidR="003604B2" w:rsidRPr="00E152EE" w:rsidRDefault="003604B2" w:rsidP="003604B2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152EE">
              <w:rPr>
                <w:rFonts w:ascii="Arial" w:hAnsi="Arial" w:cs="Arial"/>
              </w:rPr>
              <w:t>Telefonnumre:</w:t>
            </w:r>
          </w:p>
          <w:p w14:paraId="07147673" w14:textId="77777777" w:rsidR="00E152EE" w:rsidRPr="00E152EE" w:rsidRDefault="00E152EE" w:rsidP="003604B2">
            <w:pPr>
              <w:rPr>
                <w:rFonts w:ascii="Arial" w:hAnsi="Arial" w:cs="Arial"/>
              </w:rPr>
            </w:pPr>
          </w:p>
          <w:p w14:paraId="42BD1939" w14:textId="0D3D633B" w:rsidR="003604B2" w:rsidRPr="00E152EE" w:rsidRDefault="003604B2" w:rsidP="003604B2">
            <w:pPr>
              <w:rPr>
                <w:rFonts w:ascii="Arial" w:hAnsi="Arial" w:cs="Arial"/>
                <w:b/>
              </w:rPr>
            </w:pPr>
            <w:r w:rsidRPr="00E152EE">
              <w:rPr>
                <w:rFonts w:ascii="Arial" w:hAnsi="Arial" w:cs="Arial"/>
              </w:rPr>
              <w:t>Tilkendegivelse af samtykke fra alle forældremyndighedsindehavere til henvisningen</w:t>
            </w:r>
            <w:r w:rsidRPr="00E152EE">
              <w:rPr>
                <w:rFonts w:ascii="Arial" w:hAnsi="Arial" w:cs="Arial"/>
                <w:b/>
              </w:rPr>
              <w:t xml:space="preserve"> </w:t>
            </w:r>
          </w:p>
          <w:p w14:paraId="41DFDF3A" w14:textId="77777777" w:rsidR="003604B2" w:rsidRPr="00B14A27" w:rsidRDefault="003604B2" w:rsidP="003604B2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65762" w:rsidRPr="00B14A27" w14:paraId="3CA76008" w14:textId="77777777" w:rsidTr="003604B2">
        <w:trPr>
          <w:trHeight w:val="355"/>
        </w:trPr>
        <w:tc>
          <w:tcPr>
            <w:tcW w:w="9628" w:type="dxa"/>
          </w:tcPr>
          <w:p w14:paraId="112DB163" w14:textId="1A2C83C4" w:rsidR="003604B2" w:rsidRPr="00B14A27" w:rsidRDefault="003604B2" w:rsidP="00622E40">
            <w:pPr>
              <w:pStyle w:val="Overskrift2"/>
              <w:outlineLvl w:val="1"/>
            </w:pPr>
            <w:r>
              <w:t>3</w:t>
            </w:r>
            <w:r w:rsidRPr="00B14A27">
              <w:t xml:space="preserve">: Baggrund for henvisningen: </w:t>
            </w:r>
          </w:p>
          <w:p w14:paraId="20FADDF0" w14:textId="77777777" w:rsidR="003604B2" w:rsidRPr="00E152EE" w:rsidRDefault="003604B2" w:rsidP="003604B2">
            <w:pPr>
              <w:tabs>
                <w:tab w:val="left" w:pos="1815"/>
              </w:tabs>
              <w:rPr>
                <w:rFonts w:ascii="Arial" w:hAnsi="Arial" w:cs="Arial"/>
              </w:rPr>
            </w:pPr>
            <w:r w:rsidRPr="00E152EE">
              <w:rPr>
                <w:rFonts w:ascii="Arial" w:hAnsi="Arial" w:cs="Arial"/>
              </w:rPr>
              <w:tab/>
            </w:r>
          </w:p>
          <w:p w14:paraId="5320F1CA" w14:textId="77777777" w:rsidR="003604B2" w:rsidRPr="00E152EE" w:rsidRDefault="003604B2" w:rsidP="003604B2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152EE">
              <w:rPr>
                <w:rFonts w:ascii="Arial" w:hAnsi="Arial" w:cs="Arial"/>
                <w:color w:val="000000"/>
                <w:spacing w:val="6"/>
              </w:rPr>
              <w:t xml:space="preserve">Oplysninger om det forløb, der er gået forud - herunder udviklingen af de nuværende problemstillinger. </w:t>
            </w:r>
          </w:p>
          <w:p w14:paraId="31E8B5AA" w14:textId="77777777" w:rsidR="003604B2" w:rsidRPr="00E152EE" w:rsidRDefault="003604B2" w:rsidP="003604B2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152EE">
              <w:rPr>
                <w:rFonts w:ascii="Arial" w:hAnsi="Arial" w:cs="Arial"/>
              </w:rPr>
              <w:t>Beskriv barnets/den unges funktionsniveau og evt. ændringer heri</w:t>
            </w:r>
          </w:p>
          <w:p w14:paraId="478E0815" w14:textId="77777777" w:rsidR="003604B2" w:rsidRPr="00E152EE" w:rsidRDefault="003604B2" w:rsidP="003604B2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152EE">
              <w:rPr>
                <w:rFonts w:ascii="Arial" w:hAnsi="Arial" w:cs="Arial"/>
              </w:rPr>
              <w:t>Beskriv nylige ændringer i barnets/den unges liv i f.eks. skole, hjem eller fritid</w:t>
            </w:r>
          </w:p>
          <w:p w14:paraId="6156E482" w14:textId="50B69FA8" w:rsidR="00087115" w:rsidRPr="00E152EE" w:rsidRDefault="003604B2" w:rsidP="00A97F03">
            <w:pPr>
              <w:pStyle w:val="Listeafsnit"/>
              <w:numPr>
                <w:ilvl w:val="0"/>
                <w:numId w:val="1"/>
              </w:numPr>
              <w:tabs>
                <w:tab w:val="left" w:pos="3165"/>
              </w:tabs>
              <w:rPr>
                <w:rFonts w:ascii="Arial" w:hAnsi="Arial" w:cs="Arial"/>
                <w:b/>
              </w:rPr>
            </w:pPr>
            <w:r w:rsidRPr="00E152EE">
              <w:rPr>
                <w:rFonts w:ascii="Arial" w:hAnsi="Arial" w:cs="Arial"/>
                <w:color w:val="000000"/>
                <w:spacing w:val="6"/>
              </w:rPr>
              <w:t>En sammenfatning af, hvorfor der henvises - herunder om andre foranstaltninger har været overvejet og eventuelt iværksat.</w:t>
            </w:r>
            <w:r w:rsidRPr="00E152EE">
              <w:rPr>
                <w:rFonts w:ascii="Arial" w:hAnsi="Arial" w:cs="Arial"/>
              </w:rPr>
              <w:t xml:space="preserve"> </w:t>
            </w:r>
          </w:p>
          <w:p w14:paraId="7AC041C0" w14:textId="77777777" w:rsidR="00B65762" w:rsidRPr="00B14A27" w:rsidRDefault="00B65762" w:rsidP="00397DE5">
            <w:pPr>
              <w:rPr>
                <w:rFonts w:ascii="Arial" w:hAnsi="Arial" w:cs="Arial"/>
              </w:rPr>
            </w:pPr>
          </w:p>
        </w:tc>
      </w:tr>
    </w:tbl>
    <w:p w14:paraId="696B8882" w14:textId="77777777" w:rsidR="00DA39A0" w:rsidRDefault="00DA39A0">
      <w:r>
        <w:br w:type="page"/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B65762" w:rsidRPr="00B14A27" w14:paraId="558B3D7A" w14:textId="77777777" w:rsidTr="003604B2">
        <w:trPr>
          <w:trHeight w:val="335"/>
        </w:trPr>
        <w:tc>
          <w:tcPr>
            <w:tcW w:w="9628" w:type="dxa"/>
          </w:tcPr>
          <w:p w14:paraId="1B5DE87D" w14:textId="67EF7BC1" w:rsidR="003604B2" w:rsidRDefault="003604B2" w:rsidP="00622E40">
            <w:pPr>
              <w:pStyle w:val="Overskrift2"/>
              <w:outlineLvl w:val="1"/>
            </w:pPr>
            <w:r>
              <w:lastRenderedPageBreak/>
              <w:t>4</w:t>
            </w:r>
            <w:r w:rsidRPr="00B14A27">
              <w:t>: Beskrivelse af familien:</w:t>
            </w:r>
          </w:p>
          <w:p w14:paraId="6A4B24E9" w14:textId="77777777" w:rsidR="00622E40" w:rsidRPr="00E152EE" w:rsidRDefault="00622E40" w:rsidP="00622E40"/>
          <w:p w14:paraId="7CACB7DB" w14:textId="77777777" w:rsidR="003604B2" w:rsidRPr="00E152EE" w:rsidRDefault="003604B2" w:rsidP="003604B2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152EE">
              <w:rPr>
                <w:rFonts w:ascii="Arial" w:hAnsi="Arial" w:cs="Arial"/>
              </w:rPr>
              <w:t>Beskriv familiens sammensætning og relationelle forhold (f.eks. samlivsstatus, forældremyndighed, søskende)</w:t>
            </w:r>
          </w:p>
          <w:p w14:paraId="09165276" w14:textId="77777777" w:rsidR="003604B2" w:rsidRPr="00E152EE" w:rsidRDefault="003604B2" w:rsidP="003604B2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152EE">
              <w:rPr>
                <w:rFonts w:ascii="Arial" w:hAnsi="Arial" w:cs="Arial"/>
              </w:rPr>
              <w:t>Beskriv familiens sociale situation (f.eks. kontakt til socialforvaltning, evt. underretninger, anbringelser, aflastning o.a. oplysninger, der vurderes relevante ift. henvisningen)</w:t>
            </w:r>
          </w:p>
          <w:p w14:paraId="38661CC2" w14:textId="77777777" w:rsidR="003604B2" w:rsidRPr="00E152EE" w:rsidRDefault="003604B2" w:rsidP="003604B2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152EE">
              <w:rPr>
                <w:rFonts w:ascii="Arial" w:hAnsi="Arial" w:cs="Arial"/>
              </w:rPr>
              <w:t>Beskriv evt. dispositioner til psykisk lidelse, indlæringsvanskeligheder og alvorlig somatisk sygdom i nærmeste familie (1. og 2. grads slægtninge)</w:t>
            </w:r>
          </w:p>
          <w:p w14:paraId="406A188A" w14:textId="77777777" w:rsidR="003604B2" w:rsidRPr="00E152EE" w:rsidRDefault="003604B2" w:rsidP="003604B2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152EE">
              <w:rPr>
                <w:rFonts w:ascii="Arial" w:hAnsi="Arial" w:cs="Arial"/>
              </w:rPr>
              <w:t>Noter behov for tolkebistand hvis relevant</w:t>
            </w:r>
            <w:r w:rsidRPr="00E152EE">
              <w:rPr>
                <w:rFonts w:ascii="Arial" w:hAnsi="Arial" w:cs="Arial"/>
                <w:b/>
              </w:rPr>
              <w:t xml:space="preserve"> </w:t>
            </w:r>
          </w:p>
          <w:p w14:paraId="413C4CB6" w14:textId="77777777" w:rsidR="003604B2" w:rsidRPr="00E152EE" w:rsidRDefault="003604B2" w:rsidP="003604B2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152EE">
              <w:rPr>
                <w:rFonts w:ascii="Arial" w:hAnsi="Arial" w:cs="Arial"/>
              </w:rPr>
              <w:t xml:space="preserve">Vedlæg relevante sagsakter fra socialforvaltningen og/eller PPR. </w:t>
            </w:r>
          </w:p>
          <w:p w14:paraId="1E4198AF" w14:textId="77777777" w:rsidR="00B65762" w:rsidRPr="00B14A27" w:rsidRDefault="00B65762" w:rsidP="00634608">
            <w:pPr>
              <w:pStyle w:val="Listeafsnit"/>
              <w:rPr>
                <w:rFonts w:ascii="Arial" w:hAnsi="Arial" w:cs="Arial"/>
                <w:b/>
              </w:rPr>
            </w:pPr>
          </w:p>
        </w:tc>
      </w:tr>
      <w:tr w:rsidR="00B65762" w:rsidRPr="00B14A27" w14:paraId="0175C57F" w14:textId="77777777" w:rsidTr="003604B2">
        <w:trPr>
          <w:trHeight w:val="355"/>
        </w:trPr>
        <w:tc>
          <w:tcPr>
            <w:tcW w:w="9628" w:type="dxa"/>
          </w:tcPr>
          <w:p w14:paraId="664F2396" w14:textId="18AF2358" w:rsidR="003604B2" w:rsidRDefault="003604B2" w:rsidP="00622E40">
            <w:pPr>
              <w:pStyle w:val="Overskrift2"/>
              <w:outlineLvl w:val="1"/>
            </w:pPr>
            <w:r>
              <w:t>5</w:t>
            </w:r>
            <w:r w:rsidRPr="00B14A27">
              <w:t>: Barnets udvikling:</w:t>
            </w:r>
          </w:p>
          <w:p w14:paraId="11EBAC48" w14:textId="77777777" w:rsidR="00622E40" w:rsidRPr="00622E40" w:rsidRDefault="00622E40" w:rsidP="00622E40"/>
          <w:p w14:paraId="05151A19" w14:textId="77777777" w:rsidR="003604B2" w:rsidRPr="00E152EE" w:rsidRDefault="003604B2" w:rsidP="003604B2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E152EE">
              <w:rPr>
                <w:rFonts w:ascii="Arial" w:hAnsi="Arial" w:cs="Arial"/>
              </w:rPr>
              <w:t>Beskriv kort relevante forhold vedr. graviditet og fødsel</w:t>
            </w:r>
          </w:p>
          <w:p w14:paraId="1596D414" w14:textId="77777777" w:rsidR="003604B2" w:rsidRPr="00E152EE" w:rsidRDefault="003604B2" w:rsidP="003604B2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E152EE">
              <w:rPr>
                <w:rFonts w:ascii="Arial" w:hAnsi="Arial" w:cs="Arial"/>
              </w:rPr>
              <w:t xml:space="preserve">Beskriv kort barnets udvikling ift. væsentlige milepæle/områder (herunder søvn, motorik, sprog, renlighed, kontaktevne, legeevne og spisning) </w:t>
            </w:r>
          </w:p>
          <w:p w14:paraId="5652B012" w14:textId="77777777" w:rsidR="003604B2" w:rsidRPr="00E152EE" w:rsidRDefault="003604B2" w:rsidP="003604B2">
            <w:pPr>
              <w:pStyle w:val="Listeafsnit"/>
              <w:numPr>
                <w:ilvl w:val="0"/>
                <w:numId w:val="3"/>
              </w:numPr>
              <w:rPr>
                <w:rStyle w:val="Strk"/>
                <w:rFonts w:ascii="Arial" w:hAnsi="Arial" w:cs="Arial"/>
                <w:bCs w:val="0"/>
              </w:rPr>
            </w:pPr>
            <w:r w:rsidRPr="00E152EE">
              <w:rPr>
                <w:rFonts w:ascii="Arial" w:hAnsi="Arial" w:cs="Arial"/>
              </w:rPr>
              <w:t>Beskriv kort forløb i institutioner herunder dagpleje, børnehave og skole (hvor, hvornår, beskrivelse af barnets reaktion/tilpasning ift. overgange)</w:t>
            </w:r>
          </w:p>
          <w:p w14:paraId="3D399435" w14:textId="77777777" w:rsidR="003604B2" w:rsidRPr="00E152EE" w:rsidRDefault="003604B2" w:rsidP="003604B2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E152EE">
              <w:rPr>
                <w:rFonts w:ascii="Arial" w:hAnsi="Arial" w:cs="Arial"/>
              </w:rPr>
              <w:t>Beskriv kort evt. relevante somatiske forhold (herunder kendte sygdomme, fast medicin)</w:t>
            </w:r>
          </w:p>
          <w:p w14:paraId="59C24B3C" w14:textId="7345157B" w:rsidR="00087115" w:rsidRPr="00E152EE" w:rsidRDefault="003604B2" w:rsidP="00511DDB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</w:rPr>
            </w:pPr>
            <w:r w:rsidRPr="00E152EE">
              <w:rPr>
                <w:rFonts w:ascii="Arial" w:hAnsi="Arial" w:cs="Arial"/>
              </w:rPr>
              <w:t>Vedlæg relevante sagsakter (f.eks. talepædagogisk vurdering, pædagogisk observation psykologisk undersøgelse, tidligere lægefaglige vurderinger mv.)</w:t>
            </w:r>
          </w:p>
          <w:p w14:paraId="0B6D76DD" w14:textId="77777777" w:rsidR="00B65762" w:rsidRPr="00B14A27" w:rsidRDefault="00B65762" w:rsidP="00397DE5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B65762" w:rsidRPr="00B14A27" w14:paraId="590D1E37" w14:textId="77777777" w:rsidTr="003604B2">
        <w:trPr>
          <w:trHeight w:val="335"/>
        </w:trPr>
        <w:tc>
          <w:tcPr>
            <w:tcW w:w="9628" w:type="dxa"/>
          </w:tcPr>
          <w:p w14:paraId="14021DEA" w14:textId="38C91438" w:rsidR="003604B2" w:rsidRDefault="003604B2" w:rsidP="00622E40">
            <w:pPr>
              <w:pStyle w:val="Overskrift2"/>
              <w:outlineLvl w:val="1"/>
            </w:pPr>
            <w:r>
              <w:t>6</w:t>
            </w:r>
            <w:r w:rsidRPr="00B14A27">
              <w:t>: Barnets læring og trivsel</w:t>
            </w:r>
          </w:p>
          <w:p w14:paraId="15197419" w14:textId="77777777" w:rsidR="00622E40" w:rsidRPr="00622E40" w:rsidRDefault="00622E40" w:rsidP="00622E40"/>
          <w:p w14:paraId="30424924" w14:textId="0C87AF10" w:rsidR="003604B2" w:rsidRPr="00E152EE" w:rsidRDefault="003604B2" w:rsidP="003604B2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E152EE">
              <w:rPr>
                <w:rFonts w:ascii="Arial" w:hAnsi="Arial" w:cs="Arial"/>
              </w:rPr>
              <w:t>Beskriv om barnet/den unge vurderes kognitivt alderssvarende</w:t>
            </w:r>
            <w:r w:rsidR="003C50AC" w:rsidRPr="00E152EE">
              <w:rPr>
                <w:rFonts w:ascii="Arial" w:hAnsi="Arial" w:cs="Arial"/>
              </w:rPr>
              <w:t>. Såfremt der ikke foreligger en IQ</w:t>
            </w:r>
            <w:r w:rsidR="00622E40" w:rsidRPr="00E152EE">
              <w:rPr>
                <w:rFonts w:ascii="Arial" w:hAnsi="Arial" w:cs="Arial"/>
              </w:rPr>
              <w:t>-</w:t>
            </w:r>
            <w:r w:rsidR="003C50AC" w:rsidRPr="00E152EE">
              <w:rPr>
                <w:rFonts w:ascii="Arial" w:hAnsi="Arial" w:cs="Arial"/>
              </w:rPr>
              <w:t xml:space="preserve"> test: Opsummér kort begrundelsen for vurderingen af barnets kognitive funktionsniveau</w:t>
            </w:r>
          </w:p>
          <w:p w14:paraId="79FCA737" w14:textId="77777777" w:rsidR="003604B2" w:rsidRPr="00E152EE" w:rsidRDefault="003604B2" w:rsidP="003604B2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E152EE">
              <w:rPr>
                <w:rFonts w:ascii="Arial" w:hAnsi="Arial" w:cs="Arial"/>
              </w:rPr>
              <w:t>Beskriv aktuelle skoletilbud, barnets/den unges faglige niveau ift. alder, skolefaglig udvikling og mestring/reaktioner på skolefaglige opgaver</w:t>
            </w:r>
          </w:p>
          <w:p w14:paraId="6CA7F193" w14:textId="77777777" w:rsidR="003604B2" w:rsidRPr="00E152EE" w:rsidRDefault="003604B2" w:rsidP="003604B2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E152EE">
              <w:rPr>
                <w:rFonts w:ascii="Arial" w:hAnsi="Arial" w:cs="Arial"/>
              </w:rPr>
              <w:t>Beskriv barnets aktuelle trivsel og udvikling (f.eks. barnets selvværd, trivsel i skole/SFO/fritid, evt. problemstillinger ift. samspil med jævnaldrende/voksne)</w:t>
            </w:r>
          </w:p>
          <w:p w14:paraId="687BAE5F" w14:textId="77777777" w:rsidR="00B65762" w:rsidRDefault="003604B2" w:rsidP="00397DE5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152EE">
              <w:rPr>
                <w:rFonts w:ascii="Arial" w:hAnsi="Arial" w:cs="Arial"/>
              </w:rPr>
              <w:t xml:space="preserve">Vedlæg udtalelse fra barnets institution (skole, børnehave og evt. SFO – se skabelon for skoleudtalelse) </w:t>
            </w:r>
          </w:p>
          <w:p w14:paraId="574DA704" w14:textId="437B33B6" w:rsidR="00E152EE" w:rsidRPr="00E152EE" w:rsidRDefault="00E152EE" w:rsidP="00E152EE">
            <w:pPr>
              <w:pStyle w:val="Listeafsnit"/>
              <w:rPr>
                <w:rFonts w:ascii="Arial" w:hAnsi="Arial" w:cs="Arial"/>
              </w:rPr>
            </w:pPr>
          </w:p>
        </w:tc>
      </w:tr>
      <w:tr w:rsidR="00B65762" w:rsidRPr="00B14A27" w14:paraId="1B0383E0" w14:textId="77777777" w:rsidTr="003604B2">
        <w:trPr>
          <w:trHeight w:val="335"/>
        </w:trPr>
        <w:tc>
          <w:tcPr>
            <w:tcW w:w="9628" w:type="dxa"/>
          </w:tcPr>
          <w:p w14:paraId="4206A81C" w14:textId="4C53B355" w:rsidR="003604B2" w:rsidRDefault="003604B2" w:rsidP="00622E40">
            <w:pPr>
              <w:pStyle w:val="Overskrift2"/>
              <w:outlineLvl w:val="1"/>
            </w:pPr>
            <w:r>
              <w:t>7</w:t>
            </w:r>
            <w:r w:rsidRPr="00B14A27">
              <w:t>: Tidligere og aktuelle indsatser</w:t>
            </w:r>
          </w:p>
          <w:p w14:paraId="42139866" w14:textId="77777777" w:rsidR="00622E40" w:rsidRPr="00622E40" w:rsidRDefault="00622E40" w:rsidP="00622E40"/>
          <w:p w14:paraId="146C0F71" w14:textId="77777777" w:rsidR="003604B2" w:rsidRPr="00403035" w:rsidRDefault="003604B2" w:rsidP="003604B2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403035">
              <w:rPr>
                <w:rFonts w:ascii="Arial" w:hAnsi="Arial" w:cs="Arial"/>
              </w:rPr>
              <w:t>Beskriv tidligere og aktuelle indsatser og foranstaltninger iværksat i socialforvaltning (herunder baggrund, konkret indsats/foranstaltning, varighed og vurderet effekt heraf)</w:t>
            </w:r>
          </w:p>
          <w:p w14:paraId="109930A7" w14:textId="77777777" w:rsidR="003604B2" w:rsidRPr="00403035" w:rsidRDefault="003604B2" w:rsidP="003604B2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403035">
              <w:rPr>
                <w:rFonts w:ascii="Arial" w:hAnsi="Arial" w:cs="Arial"/>
              </w:rPr>
              <w:t>Beskriv tidligere og aktuelle tiltag og indsatser i institution/skole (hvad har man konkret afprøvet, hvornår, varighed af indsats og vurderet effekt)</w:t>
            </w:r>
          </w:p>
          <w:p w14:paraId="5FEC3EE6" w14:textId="141405AD" w:rsidR="003604B2" w:rsidRPr="00403035" w:rsidRDefault="003604B2" w:rsidP="003604B2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403035">
              <w:rPr>
                <w:rFonts w:ascii="Arial" w:hAnsi="Arial" w:cs="Arial"/>
              </w:rPr>
              <w:t>Vedlæg relevante udtalelser, statusrapporter mv. fra kommune, skole o</w:t>
            </w:r>
            <w:r w:rsidR="00403035" w:rsidRPr="00403035">
              <w:rPr>
                <w:rFonts w:ascii="Arial" w:hAnsi="Arial" w:cs="Arial"/>
              </w:rPr>
              <w:t xml:space="preserve">g </w:t>
            </w:r>
            <w:r w:rsidRPr="00403035">
              <w:rPr>
                <w:rFonts w:ascii="Arial" w:hAnsi="Arial" w:cs="Arial"/>
              </w:rPr>
              <w:t>a</w:t>
            </w:r>
            <w:r w:rsidR="00403035" w:rsidRPr="00403035">
              <w:rPr>
                <w:rFonts w:ascii="Arial" w:hAnsi="Arial" w:cs="Arial"/>
              </w:rPr>
              <w:t>ndre</w:t>
            </w:r>
            <w:r w:rsidRPr="00403035">
              <w:rPr>
                <w:rFonts w:ascii="Arial" w:hAnsi="Arial" w:cs="Arial"/>
              </w:rPr>
              <w:t>.</w:t>
            </w:r>
          </w:p>
          <w:p w14:paraId="491A8F98" w14:textId="77777777" w:rsidR="00B65762" w:rsidRPr="000F2C16" w:rsidRDefault="00B65762" w:rsidP="00397DE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65762" w:rsidRPr="00B14A27" w14:paraId="36EAACF5" w14:textId="77777777" w:rsidTr="003604B2">
        <w:trPr>
          <w:trHeight w:val="335"/>
        </w:trPr>
        <w:tc>
          <w:tcPr>
            <w:tcW w:w="9628" w:type="dxa"/>
          </w:tcPr>
          <w:p w14:paraId="230F26C1" w14:textId="174E7F20" w:rsidR="00B65762" w:rsidRDefault="00D941E3" w:rsidP="00622E40">
            <w:pPr>
              <w:pStyle w:val="Overskrift2"/>
              <w:outlineLvl w:val="1"/>
            </w:pPr>
            <w:r>
              <w:t>8</w:t>
            </w:r>
            <w:r w:rsidRPr="000F2C16">
              <w:t>: Bilagsoversigt (oplist vedlagte bilag til henvisning)</w:t>
            </w:r>
          </w:p>
          <w:p w14:paraId="7A9811AA" w14:textId="6793902E" w:rsidR="009B2961" w:rsidRPr="000F2C16" w:rsidRDefault="009B2961" w:rsidP="009B2961">
            <w:pPr>
              <w:rPr>
                <w:rFonts w:ascii="Arial" w:hAnsi="Arial" w:cs="Arial"/>
                <w:b/>
                <w:sz w:val="24"/>
              </w:rPr>
            </w:pPr>
          </w:p>
        </w:tc>
      </w:tr>
      <w:bookmarkEnd w:id="0"/>
    </w:tbl>
    <w:p w14:paraId="63F9F2C4" w14:textId="77777777" w:rsidR="00CD59B7" w:rsidRPr="00B14A27" w:rsidRDefault="00CD59B7" w:rsidP="00CD59B7">
      <w:pPr>
        <w:rPr>
          <w:rFonts w:ascii="Arial" w:hAnsi="Arial" w:cs="Arial"/>
        </w:rPr>
      </w:pPr>
    </w:p>
    <w:p w14:paraId="06E33926" w14:textId="77777777" w:rsidR="00CD59B7" w:rsidRPr="00B14A27" w:rsidRDefault="00CD59B7" w:rsidP="00CD59B7">
      <w:pPr>
        <w:rPr>
          <w:rFonts w:ascii="Arial" w:hAnsi="Arial" w:cs="Arial"/>
          <w:b/>
        </w:rPr>
      </w:pPr>
      <w:r w:rsidRPr="00B14A27">
        <w:rPr>
          <w:rFonts w:ascii="Arial" w:hAnsi="Arial" w:cs="Arial"/>
          <w:b/>
        </w:rPr>
        <w:t xml:space="preserve">Links: </w:t>
      </w:r>
    </w:p>
    <w:p w14:paraId="6FFBE19A" w14:textId="77777777" w:rsidR="00756777" w:rsidRPr="00756777" w:rsidRDefault="00CD59B7" w:rsidP="00756777">
      <w:pPr>
        <w:pStyle w:val="Listeafsnit"/>
        <w:numPr>
          <w:ilvl w:val="0"/>
          <w:numId w:val="7"/>
        </w:numPr>
        <w:tabs>
          <w:tab w:val="num" w:pos="720"/>
        </w:tabs>
        <w:rPr>
          <w:rStyle w:val="Hyperlink"/>
          <w:rFonts w:ascii="Arial" w:hAnsi="Arial" w:cs="Arial"/>
          <w:color w:val="auto"/>
          <w:u w:val="none"/>
        </w:rPr>
      </w:pPr>
      <w:r w:rsidRPr="00F25D6D">
        <w:rPr>
          <w:rFonts w:ascii="Arial" w:hAnsi="Arial" w:cs="Arial"/>
        </w:rPr>
        <w:t>Den tværsektorielle grundaftale</w:t>
      </w:r>
      <w:r w:rsidR="00C40971" w:rsidRPr="00F25D6D">
        <w:rPr>
          <w:rFonts w:ascii="Arial" w:hAnsi="Arial" w:cs="Arial"/>
        </w:rPr>
        <w:t xml:space="preserve">: </w:t>
      </w:r>
      <w:hyperlink r:id="rId10" w:tooltip="Sundhedsaftale om indsatsen for børn og unge med sindslidelse (på regionens hjemmeside)" w:history="1">
        <w:r w:rsidR="00C40971" w:rsidRPr="00F25D6D">
          <w:rPr>
            <w:rStyle w:val="Hyperlink"/>
            <w:rFonts w:ascii="Arial" w:hAnsi="Arial" w:cs="Arial"/>
          </w:rPr>
          <w:t>https://psykiatri.rn.dk/BUsundhedsaftale</w:t>
        </w:r>
      </w:hyperlink>
    </w:p>
    <w:p w14:paraId="1375DB62" w14:textId="11471BA2" w:rsidR="004F1195" w:rsidRPr="00756777" w:rsidRDefault="004F1195" w:rsidP="00756777">
      <w:pPr>
        <w:pStyle w:val="Listeafsnit"/>
        <w:numPr>
          <w:ilvl w:val="0"/>
          <w:numId w:val="7"/>
        </w:numPr>
        <w:tabs>
          <w:tab w:val="num" w:pos="720"/>
        </w:tabs>
        <w:rPr>
          <w:rFonts w:ascii="Arial" w:hAnsi="Arial" w:cs="Arial"/>
        </w:rPr>
      </w:pPr>
      <w:r w:rsidRPr="00756777">
        <w:rPr>
          <w:rFonts w:ascii="Arial" w:hAnsi="Arial" w:cs="Arial"/>
        </w:rPr>
        <w:t xml:space="preserve">Oversigt over kontakt og </w:t>
      </w:r>
      <w:proofErr w:type="spellStart"/>
      <w:r w:rsidRPr="00756777">
        <w:rPr>
          <w:rFonts w:ascii="Arial" w:hAnsi="Arial" w:cs="Arial"/>
        </w:rPr>
        <w:t>informationsflow</w:t>
      </w:r>
      <w:proofErr w:type="spellEnd"/>
      <w:r w:rsidRPr="00756777">
        <w:rPr>
          <w:rFonts w:ascii="Arial" w:hAnsi="Arial" w:cs="Arial"/>
        </w:rPr>
        <w:t xml:space="preserve"> mellem kommune og Børne- og Ungdomspsykiatrien: </w:t>
      </w:r>
      <w:hyperlink r:id="rId11" w:tooltip="#AutoGenerate" w:history="1">
        <w:r w:rsidRPr="00756777">
          <w:rPr>
            <w:rStyle w:val="Hyperlink"/>
            <w:rFonts w:ascii="Arial" w:hAnsi="Arial" w:cs="Arial"/>
          </w:rPr>
          <w:t>https://psykiatri.rn.dk/BUkontaktoginformation</w:t>
        </w:r>
      </w:hyperlink>
    </w:p>
    <w:sectPr w:rsidR="004F1195" w:rsidRPr="00756777" w:rsidSect="006C35F4">
      <w:headerReference w:type="default" r:id="rId12"/>
      <w:pgSz w:w="11906" w:h="16838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13A7E" w14:textId="77777777" w:rsidR="005A29DC" w:rsidRDefault="005A29DC" w:rsidP="00A04D47">
      <w:pPr>
        <w:spacing w:after="0" w:line="240" w:lineRule="auto"/>
      </w:pPr>
      <w:r>
        <w:separator/>
      </w:r>
    </w:p>
  </w:endnote>
  <w:endnote w:type="continuationSeparator" w:id="0">
    <w:p w14:paraId="6FDC7566" w14:textId="77777777" w:rsidR="005A29DC" w:rsidRDefault="005A29DC" w:rsidP="00A0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6C445" w14:textId="77777777" w:rsidR="005A29DC" w:rsidRDefault="005A29DC" w:rsidP="00A04D47">
      <w:pPr>
        <w:spacing w:after="0" w:line="240" w:lineRule="auto"/>
      </w:pPr>
      <w:r>
        <w:separator/>
      </w:r>
    </w:p>
  </w:footnote>
  <w:footnote w:type="continuationSeparator" w:id="0">
    <w:p w14:paraId="70864D54" w14:textId="77777777" w:rsidR="005A29DC" w:rsidRDefault="005A29DC" w:rsidP="00A0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EA5AD" w14:textId="77777777" w:rsidR="00A04D47" w:rsidRDefault="00A04D47">
    <w:pPr>
      <w:pStyle w:val="Sidehoved"/>
    </w:pPr>
    <w:r>
      <w:t>Henvisning til børne- og ungdomspsykiatrien</w:t>
    </w:r>
  </w:p>
  <w:p w14:paraId="7646AA6C" w14:textId="77777777" w:rsidR="00A04D47" w:rsidRDefault="00A04D4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A00802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B38C99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C4222C"/>
    <w:multiLevelType w:val="hybridMultilevel"/>
    <w:tmpl w:val="5EE6F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57379"/>
    <w:multiLevelType w:val="hybridMultilevel"/>
    <w:tmpl w:val="5DB0A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5CD7"/>
    <w:multiLevelType w:val="hybridMultilevel"/>
    <w:tmpl w:val="B8540EB8"/>
    <w:lvl w:ilvl="0" w:tplc="FFC032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54FF8"/>
    <w:multiLevelType w:val="hybridMultilevel"/>
    <w:tmpl w:val="8F96E8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90FB4"/>
    <w:multiLevelType w:val="hybridMultilevel"/>
    <w:tmpl w:val="4DA05F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B73E5"/>
    <w:multiLevelType w:val="hybridMultilevel"/>
    <w:tmpl w:val="DECA98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2221B"/>
    <w:multiLevelType w:val="hybridMultilevel"/>
    <w:tmpl w:val="5740B7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A1056"/>
    <w:multiLevelType w:val="hybridMultilevel"/>
    <w:tmpl w:val="BE6821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73D47"/>
    <w:multiLevelType w:val="hybridMultilevel"/>
    <w:tmpl w:val="FF2CE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D08A1"/>
    <w:multiLevelType w:val="hybridMultilevel"/>
    <w:tmpl w:val="57DE68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E3"/>
    <w:rsid w:val="000313E9"/>
    <w:rsid w:val="000549B0"/>
    <w:rsid w:val="00064FED"/>
    <w:rsid w:val="00066821"/>
    <w:rsid w:val="00083724"/>
    <w:rsid w:val="00083F7F"/>
    <w:rsid w:val="00087115"/>
    <w:rsid w:val="000D47B5"/>
    <w:rsid w:val="000F2C16"/>
    <w:rsid w:val="00124B4A"/>
    <w:rsid w:val="00133DC2"/>
    <w:rsid w:val="001443C0"/>
    <w:rsid w:val="0016147F"/>
    <w:rsid w:val="00171E85"/>
    <w:rsid w:val="001A169F"/>
    <w:rsid w:val="001A4A93"/>
    <w:rsid w:val="001C7644"/>
    <w:rsid w:val="001F0221"/>
    <w:rsid w:val="00203B44"/>
    <w:rsid w:val="002212AA"/>
    <w:rsid w:val="00240115"/>
    <w:rsid w:val="00243214"/>
    <w:rsid w:val="0028527C"/>
    <w:rsid w:val="002F06A4"/>
    <w:rsid w:val="003204D3"/>
    <w:rsid w:val="0033768A"/>
    <w:rsid w:val="00355FC1"/>
    <w:rsid w:val="003604B2"/>
    <w:rsid w:val="003A5D41"/>
    <w:rsid w:val="003C50AC"/>
    <w:rsid w:val="003D79F6"/>
    <w:rsid w:val="003E43E2"/>
    <w:rsid w:val="00403035"/>
    <w:rsid w:val="0041144E"/>
    <w:rsid w:val="004215C6"/>
    <w:rsid w:val="00452E0B"/>
    <w:rsid w:val="004838F0"/>
    <w:rsid w:val="004965B8"/>
    <w:rsid w:val="00496B2B"/>
    <w:rsid w:val="004B3728"/>
    <w:rsid w:val="004C3D4D"/>
    <w:rsid w:val="004D1EB1"/>
    <w:rsid w:val="004D324D"/>
    <w:rsid w:val="004E5773"/>
    <w:rsid w:val="004F1195"/>
    <w:rsid w:val="00505D55"/>
    <w:rsid w:val="0050707D"/>
    <w:rsid w:val="00520178"/>
    <w:rsid w:val="00546F70"/>
    <w:rsid w:val="00586DE3"/>
    <w:rsid w:val="005A29DC"/>
    <w:rsid w:val="005A63A6"/>
    <w:rsid w:val="005B7DF6"/>
    <w:rsid w:val="005C3861"/>
    <w:rsid w:val="005E406B"/>
    <w:rsid w:val="00622E40"/>
    <w:rsid w:val="00634608"/>
    <w:rsid w:val="00661398"/>
    <w:rsid w:val="006623EF"/>
    <w:rsid w:val="00683C0D"/>
    <w:rsid w:val="006B53E7"/>
    <w:rsid w:val="006C35F4"/>
    <w:rsid w:val="0072384D"/>
    <w:rsid w:val="0073725F"/>
    <w:rsid w:val="00741684"/>
    <w:rsid w:val="007457C9"/>
    <w:rsid w:val="00756777"/>
    <w:rsid w:val="007660D2"/>
    <w:rsid w:val="00794F7C"/>
    <w:rsid w:val="007B41CE"/>
    <w:rsid w:val="007F33FE"/>
    <w:rsid w:val="008402AD"/>
    <w:rsid w:val="008843DD"/>
    <w:rsid w:val="00895666"/>
    <w:rsid w:val="008B0766"/>
    <w:rsid w:val="008E33B4"/>
    <w:rsid w:val="00935676"/>
    <w:rsid w:val="00950DA7"/>
    <w:rsid w:val="00955320"/>
    <w:rsid w:val="00964BEA"/>
    <w:rsid w:val="00977190"/>
    <w:rsid w:val="009B2961"/>
    <w:rsid w:val="00A04D47"/>
    <w:rsid w:val="00A0559F"/>
    <w:rsid w:val="00A27798"/>
    <w:rsid w:val="00A33978"/>
    <w:rsid w:val="00A637BA"/>
    <w:rsid w:val="00A808DE"/>
    <w:rsid w:val="00AA3B89"/>
    <w:rsid w:val="00AD4E64"/>
    <w:rsid w:val="00AE4300"/>
    <w:rsid w:val="00B02C5F"/>
    <w:rsid w:val="00B14A27"/>
    <w:rsid w:val="00B6534E"/>
    <w:rsid w:val="00B65762"/>
    <w:rsid w:val="00B70D11"/>
    <w:rsid w:val="00B71678"/>
    <w:rsid w:val="00BA2B71"/>
    <w:rsid w:val="00BC1011"/>
    <w:rsid w:val="00BE0B0A"/>
    <w:rsid w:val="00C03A17"/>
    <w:rsid w:val="00C40971"/>
    <w:rsid w:val="00C839C1"/>
    <w:rsid w:val="00CB1E8A"/>
    <w:rsid w:val="00CD59B7"/>
    <w:rsid w:val="00CE338C"/>
    <w:rsid w:val="00D704CE"/>
    <w:rsid w:val="00D71FF1"/>
    <w:rsid w:val="00D941E3"/>
    <w:rsid w:val="00D94B50"/>
    <w:rsid w:val="00DA39A0"/>
    <w:rsid w:val="00DF3F30"/>
    <w:rsid w:val="00DF42F6"/>
    <w:rsid w:val="00E00E58"/>
    <w:rsid w:val="00E03EE1"/>
    <w:rsid w:val="00E11EAE"/>
    <w:rsid w:val="00E152EE"/>
    <w:rsid w:val="00E15402"/>
    <w:rsid w:val="00E330E9"/>
    <w:rsid w:val="00E63534"/>
    <w:rsid w:val="00E668BE"/>
    <w:rsid w:val="00EA1AE9"/>
    <w:rsid w:val="00EA496B"/>
    <w:rsid w:val="00EB484A"/>
    <w:rsid w:val="00ED0002"/>
    <w:rsid w:val="00EF7681"/>
    <w:rsid w:val="00F13C5E"/>
    <w:rsid w:val="00F20A19"/>
    <w:rsid w:val="00F25D6D"/>
    <w:rsid w:val="00F40FE0"/>
    <w:rsid w:val="00F452BA"/>
    <w:rsid w:val="00F64446"/>
    <w:rsid w:val="00F725BA"/>
    <w:rsid w:val="00F73C48"/>
    <w:rsid w:val="00F84D26"/>
    <w:rsid w:val="00F84E0E"/>
    <w:rsid w:val="00F902EF"/>
    <w:rsid w:val="00FB4A8A"/>
    <w:rsid w:val="00FB504B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96F7"/>
  <w15:chartTrackingRefBased/>
  <w15:docId w15:val="{CA504E70-3D66-41EF-B743-F87A04F5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4B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24B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86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86DE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04D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4D47"/>
  </w:style>
  <w:style w:type="paragraph" w:styleId="Sidefod">
    <w:name w:val="footer"/>
    <w:basedOn w:val="Normal"/>
    <w:link w:val="SidefodTegn"/>
    <w:uiPriority w:val="99"/>
    <w:unhideWhenUsed/>
    <w:rsid w:val="00A04D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4D47"/>
  </w:style>
  <w:style w:type="character" w:styleId="Hyperlink">
    <w:name w:val="Hyperlink"/>
    <w:basedOn w:val="Standardskrifttypeiafsnit"/>
    <w:uiPriority w:val="99"/>
    <w:unhideWhenUsed/>
    <w:rsid w:val="00203B44"/>
    <w:rPr>
      <w:color w:val="0000FF"/>
      <w:u w:val="single"/>
    </w:rPr>
  </w:style>
  <w:style w:type="paragraph" w:styleId="Opstilling-talellerbogst">
    <w:name w:val="List Number"/>
    <w:basedOn w:val="Normal"/>
    <w:uiPriority w:val="99"/>
    <w:unhideWhenUsed/>
    <w:rsid w:val="00683C0D"/>
    <w:pPr>
      <w:numPr>
        <w:numId w:val="9"/>
      </w:numPr>
      <w:contextualSpacing/>
    </w:pPr>
  </w:style>
  <w:style w:type="paragraph" w:styleId="Opstilling-punkttegn">
    <w:name w:val="List Bullet"/>
    <w:basedOn w:val="Normal"/>
    <w:uiPriority w:val="99"/>
    <w:unhideWhenUsed/>
    <w:rsid w:val="00683C0D"/>
    <w:pPr>
      <w:numPr>
        <w:numId w:val="10"/>
      </w:numPr>
      <w:contextualSpacing/>
    </w:pPr>
  </w:style>
  <w:style w:type="character" w:styleId="Strk">
    <w:name w:val="Strong"/>
    <w:basedOn w:val="Standardskrifttypeiafsnit"/>
    <w:uiPriority w:val="22"/>
    <w:qFormat/>
    <w:rsid w:val="00C03A17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55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55FC1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4321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4321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4321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4321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43214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171E85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24B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24B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sykiatri.rn.dk/BUkontaktoginformation" TargetMode="External"/><Relationship Id="rId5" Type="http://schemas.openxmlformats.org/officeDocument/2006/relationships/styles" Target="styles.xml"/><Relationship Id="rId10" Type="http://schemas.openxmlformats.org/officeDocument/2006/relationships/hyperlink" Target="https://psykiatri.rn.dk/BUsundhedsafta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F671F9F55704C960EF29CFC856189" ma:contentTypeVersion="5" ma:contentTypeDescription="Create a new document." ma:contentTypeScope="" ma:versionID="9954abc3669eee97b09fcbd36c211e47">
  <xsd:schema xmlns:xsd="http://www.w3.org/2001/XMLSchema" xmlns:xs="http://www.w3.org/2001/XMLSchema" xmlns:p="http://schemas.microsoft.com/office/2006/metadata/properties" xmlns:ns3="0c9779ca-ed86-4578-8256-56d80ceddce5" xmlns:ns4="bc72b5cc-17fc-484b-9378-45cf53f63770" targetNamespace="http://schemas.microsoft.com/office/2006/metadata/properties" ma:root="true" ma:fieldsID="de96815ff37f86da0e5cff5a2f92539f" ns3:_="" ns4:_="">
    <xsd:import namespace="0c9779ca-ed86-4578-8256-56d80ceddce5"/>
    <xsd:import namespace="bc72b5cc-17fc-484b-9378-45cf53f637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779ca-ed86-4578-8256-56d80ceddc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2b5cc-17fc-484b-9378-45cf53f63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81899-C391-4FD7-AE90-7B7DBBABCE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CCC0D2-90C0-4EBC-B79C-07FBC9F36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779ca-ed86-4578-8256-56d80ceddce5"/>
    <ds:schemaRef ds:uri="bc72b5cc-17fc-484b-9378-45cf53f63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05B18-2773-40DD-BF98-EF91F692D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Den gode henvisning vedr. mistanke om udviklingsforstyrrelse eller psykisk sygdom til børne- og ungdomspsykiatrien</vt:lpstr>
    </vt:vector>
  </TitlesOfParts>
  <Company>Region Nordjylland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 gode henvisning vedr. mistanke om udviklingsforstyrrelse eller psykisk sygdom til børne- og ungdomspsykiatrien</dc:title>
  <dc:subject/>
  <dc:creator>Christina Mohr Jensen  / Region Nordjylland</dc:creator>
  <cp:keywords/>
  <dc:description/>
  <cp:lastModifiedBy>Dorthe Leergaard</cp:lastModifiedBy>
  <cp:revision>2</cp:revision>
  <dcterms:created xsi:type="dcterms:W3CDTF">2022-12-05T06:28:00Z</dcterms:created>
  <dcterms:modified xsi:type="dcterms:W3CDTF">2022-12-05T06:28:00Z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  <property fmtid="{D5CDD505-2E9C-101B-9397-08002B2CF9AE}" pid="4" name="ContentTypeId">
    <vt:lpwstr>0x0101002E0F671F9F55704C960EF29CFC856189</vt:lpwstr>
  </property>
</Properties>
</file>